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3B43ACF0"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1D697F">
        <w:rPr>
          <w:rFonts w:ascii="Azo Sans Md" w:hAnsi="Azo Sans Md" w:cstheme="minorHAnsi"/>
          <w:b/>
          <w:bCs/>
          <w:sz w:val="22"/>
          <w:szCs w:val="22"/>
        </w:rPr>
        <w:t>1</w:t>
      </w:r>
      <w:r w:rsidR="00D65FF4">
        <w:rPr>
          <w:rFonts w:ascii="Azo Sans Md" w:hAnsi="Azo Sans Md" w:cstheme="minorHAnsi"/>
          <w:b/>
          <w:bCs/>
          <w:sz w:val="22"/>
          <w:szCs w:val="22"/>
        </w:rPr>
        <w:t>5.694</w:t>
      </w:r>
      <w:r w:rsidR="00043FA7">
        <w:rPr>
          <w:rFonts w:ascii="Azo Sans Md" w:hAnsi="Azo Sans Md" w:cstheme="minorHAnsi"/>
          <w:b/>
          <w:bCs/>
          <w:sz w:val="22"/>
          <w:szCs w:val="22"/>
        </w:rPr>
        <w:t>/</w:t>
      </w:r>
      <w:r w:rsidR="000B23ED">
        <w:rPr>
          <w:rFonts w:ascii="Azo Sans Md" w:hAnsi="Azo Sans Md" w:cstheme="minorHAnsi"/>
          <w:b/>
          <w:bCs/>
          <w:sz w:val="22"/>
          <w:szCs w:val="22"/>
        </w:rPr>
        <w:t>202</w:t>
      </w:r>
      <w:r w:rsidR="002351F6">
        <w:rPr>
          <w:rFonts w:ascii="Azo Sans Md" w:hAnsi="Azo Sans Md" w:cstheme="minorHAnsi"/>
          <w:b/>
          <w:bCs/>
          <w:sz w:val="22"/>
          <w:szCs w:val="22"/>
        </w:rPr>
        <w:t>0</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w:t>
      </w:r>
      <w:r w:rsidR="000B23ED">
        <w:rPr>
          <w:rFonts w:ascii="Azo Sans Md" w:hAnsi="Azo Sans Md" w:cstheme="minorHAnsi"/>
          <w:b/>
          <w:bCs/>
          <w:sz w:val="22"/>
          <w:szCs w:val="22"/>
        </w:rPr>
        <w:t xml:space="preserve"> </w:t>
      </w:r>
      <w:r w:rsidR="005466C3" w:rsidRPr="00785D66">
        <w:rPr>
          <w:rFonts w:ascii="Azo Sans Md" w:hAnsi="Azo Sans Md" w:cstheme="minorHAnsi"/>
          <w:b/>
          <w:bCs/>
          <w:sz w:val="22"/>
          <w:szCs w:val="22"/>
        </w:rPr>
        <w:t xml:space="preserve">nº </w:t>
      </w:r>
      <w:r w:rsidR="002351F6">
        <w:rPr>
          <w:rFonts w:ascii="Azo Sans Md" w:hAnsi="Azo Sans Md" w:cstheme="minorHAnsi"/>
          <w:b/>
          <w:bCs/>
          <w:sz w:val="22"/>
          <w:szCs w:val="22"/>
        </w:rPr>
        <w:t>0</w:t>
      </w:r>
      <w:r w:rsidR="00D65FF4">
        <w:rPr>
          <w:rFonts w:ascii="Azo Sans Md" w:hAnsi="Azo Sans Md" w:cstheme="minorHAnsi"/>
          <w:b/>
          <w:bCs/>
          <w:sz w:val="22"/>
          <w:szCs w:val="22"/>
        </w:rPr>
        <w:t>6</w:t>
      </w:r>
      <w:r w:rsidR="00352A59">
        <w:rPr>
          <w:rFonts w:ascii="Azo Sans Md" w:hAnsi="Azo Sans Md" w:cstheme="minorHAnsi"/>
          <w:b/>
          <w:bCs/>
          <w:sz w:val="22"/>
          <w:szCs w:val="22"/>
        </w:rPr>
        <w:t>4</w:t>
      </w:r>
      <w:r w:rsidR="002351F6">
        <w:rPr>
          <w:rFonts w:ascii="Azo Sans Md" w:hAnsi="Azo Sans Md" w:cstheme="minorHAnsi"/>
          <w:b/>
          <w:bCs/>
          <w:sz w:val="22"/>
          <w:szCs w:val="22"/>
        </w:rPr>
        <w:t>/</w:t>
      </w:r>
      <w:r w:rsidR="00043FA7">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3BF71019"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bookmarkStart w:id="0" w:name="_Hlk129097384"/>
      <w:r w:rsidR="002F4066" w:rsidRPr="002F4066">
        <w:rPr>
          <w:rFonts w:ascii="Azo Sans Lt" w:hAnsi="Azo Sans Lt" w:cstheme="minorHAnsi"/>
          <w:bCs w:val="0"/>
          <w:sz w:val="22"/>
          <w:szCs w:val="22"/>
          <w:lang w:val="pt-PT"/>
        </w:rPr>
        <w:t>Aquisição de EQUIPAMENTOS DE INFORMÁTICA, para atender às necessidades do Melhor Em Casa</w:t>
      </w:r>
      <w:bookmarkEnd w:id="0"/>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4922862" w14:textId="77B64E53" w:rsidR="00814BB1" w:rsidRPr="00814BB1" w:rsidRDefault="0093373A"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3373A">
        <w:rPr>
          <w:rFonts w:ascii="Azo Sans Lt" w:hAnsi="Azo Sans Lt" w:cstheme="minorHAnsi"/>
          <w:bCs/>
          <w:iCs/>
          <w:lang w:val="pt-BR"/>
        </w:rPr>
        <w:t>As despesas decorrentes da aquisição dos objetos previstos no Termo de Referência correrão por conta do elemento de despesa e fonte de recurso abaixo descritos</w:t>
      </w:r>
      <w:r>
        <w:rPr>
          <w:rFonts w:ascii="Azo Sans Lt" w:hAnsi="Azo Sans Lt" w:cstheme="minorHAnsi"/>
          <w:bCs/>
          <w:iCs/>
          <w:lang w:val="pt-BR"/>
        </w:rPr>
        <w:t>:</w:t>
      </w:r>
    </w:p>
    <w:p w14:paraId="3CFF2D95" w14:textId="77777777" w:rsidR="0093373A" w:rsidRPr="0093373A" w:rsidRDefault="0093373A" w:rsidP="0093373A">
      <w:pPr>
        <w:pStyle w:val="PargrafodaLista"/>
        <w:widowControl/>
        <w:numPr>
          <w:ilvl w:val="2"/>
          <w:numId w:val="27"/>
        </w:numPr>
        <w:tabs>
          <w:tab w:val="left" w:pos="709"/>
        </w:tabs>
        <w:autoSpaceDE/>
        <w:autoSpaceDN/>
        <w:spacing w:before="113" w:after="120"/>
        <w:ind w:left="0" w:right="747" w:firstLine="0"/>
        <w:contextualSpacing/>
        <w:rPr>
          <w:rFonts w:ascii="Azo Sans Lt" w:hAnsi="Azo Sans Lt" w:cs="Arial"/>
          <w:b/>
          <w:w w:val="110"/>
          <w:lang w:val="pt-BR"/>
        </w:rPr>
      </w:pPr>
      <w:r w:rsidRPr="0093373A">
        <w:rPr>
          <w:rFonts w:ascii="Azo Sans Lt" w:hAnsi="Azo Sans Lt" w:cs="Arial"/>
          <w:b/>
          <w:w w:val="110"/>
          <w:lang w:val="pt-BR"/>
        </w:rPr>
        <w:t>Elemento de Despesa – 44.90.52.01.</w:t>
      </w:r>
    </w:p>
    <w:p w14:paraId="6543AE77" w14:textId="7AE2AD6B" w:rsidR="0093373A" w:rsidRDefault="0093373A" w:rsidP="0093373A">
      <w:pPr>
        <w:pStyle w:val="PargrafodaLista"/>
        <w:widowControl/>
        <w:numPr>
          <w:ilvl w:val="2"/>
          <w:numId w:val="27"/>
        </w:numPr>
        <w:tabs>
          <w:tab w:val="left" w:pos="709"/>
        </w:tabs>
        <w:autoSpaceDE/>
        <w:autoSpaceDN/>
        <w:spacing w:before="113" w:after="120"/>
        <w:ind w:left="0" w:right="747" w:firstLine="0"/>
        <w:contextualSpacing/>
        <w:rPr>
          <w:rFonts w:ascii="Azo Sans Lt" w:hAnsi="Azo Sans Lt" w:cs="Arial"/>
          <w:b/>
          <w:w w:val="110"/>
          <w:lang w:val="pt-BR"/>
        </w:rPr>
      </w:pPr>
      <w:r w:rsidRPr="0093373A">
        <w:rPr>
          <w:rFonts w:ascii="Azo Sans Lt" w:hAnsi="Azo Sans Lt" w:cs="Arial"/>
          <w:b/>
          <w:w w:val="110"/>
          <w:lang w:val="pt-BR"/>
        </w:rPr>
        <w:t>Fonte de Recurso – 07 – SUS</w:t>
      </w:r>
    </w:p>
    <w:p w14:paraId="4CB13229" w14:textId="77777777" w:rsidR="00193060" w:rsidRDefault="00193060" w:rsidP="00193060">
      <w:pPr>
        <w:pStyle w:val="PargrafodaLista"/>
        <w:widowControl/>
        <w:tabs>
          <w:tab w:val="left" w:pos="709"/>
        </w:tabs>
        <w:autoSpaceDE/>
        <w:autoSpaceDN/>
        <w:spacing w:before="113" w:after="120"/>
        <w:ind w:left="0" w:right="747"/>
        <w:contextualSpacing/>
        <w:jc w:val="both"/>
        <w:rPr>
          <w:rFonts w:ascii="Azo Sans Lt" w:hAnsi="Azo Sans Lt" w:cs="Arial"/>
          <w:b/>
          <w:w w:val="110"/>
          <w:lang w:val="pt-BR"/>
        </w:rPr>
      </w:pPr>
    </w:p>
    <w:p w14:paraId="23876028" w14:textId="36F4CAEC" w:rsidR="00814BB1" w:rsidRPr="00C55376" w:rsidRDefault="0048007A" w:rsidP="00C55376">
      <w:pPr>
        <w:pStyle w:val="PargrafodaLista"/>
        <w:widowControl/>
        <w:numPr>
          <w:ilvl w:val="1"/>
          <w:numId w:val="27"/>
        </w:numPr>
        <w:tabs>
          <w:tab w:val="left" w:pos="426"/>
        </w:tabs>
        <w:autoSpaceDE/>
        <w:autoSpaceDN/>
        <w:spacing w:before="120" w:after="120" w:line="276" w:lineRule="auto"/>
        <w:ind w:left="0" w:right="747" w:firstLine="0"/>
        <w:contextualSpacing/>
        <w:jc w:val="both"/>
        <w:rPr>
          <w:rFonts w:ascii="Azo Sans Lt" w:hAnsi="Azo Sans Lt" w:cstheme="minorHAnsi"/>
          <w:bCs/>
          <w:iCs/>
        </w:rPr>
      </w:pPr>
      <w:r w:rsidRPr="00C55376">
        <w:rPr>
          <w:rFonts w:ascii="Azo Sans Lt" w:hAnsi="Azo Sans Lt" w:cs="Arial"/>
          <w:b/>
          <w:w w:val="110"/>
          <w:lang w:val="pt-BR"/>
        </w:rPr>
        <w:t xml:space="preserve"> </w:t>
      </w:r>
      <w:r w:rsidR="00D27AFB" w:rsidRPr="00C55376">
        <w:rPr>
          <w:rFonts w:ascii="Azo Sans Lt" w:hAnsi="Azo Sans Lt" w:cs="Arial"/>
          <w:b/>
          <w:w w:val="110"/>
          <w:lang w:val="pt-BR"/>
        </w:rPr>
        <w:t xml:space="preserve"> </w:t>
      </w:r>
      <w:r w:rsidR="0093373A" w:rsidRPr="0093373A">
        <w:rPr>
          <w:rFonts w:ascii="Azo Sans Lt" w:hAnsi="Azo Sans Lt" w:cstheme="minorHAnsi"/>
          <w:bCs/>
          <w:iCs/>
          <w:lang w:val="pt-BR"/>
        </w:rPr>
        <w:t>Quanto aos Programas de Trabalho, serão utilizados de acordo com as especificações a seguir</w:t>
      </w:r>
      <w:r w:rsidR="00814BB1" w:rsidRPr="00C55376">
        <w:rPr>
          <w:rFonts w:ascii="Azo Sans Lt" w:hAnsi="Azo Sans Lt" w:cstheme="minorHAnsi"/>
          <w:bCs/>
          <w:iCs/>
        </w:rPr>
        <w:t>:</w:t>
      </w:r>
    </w:p>
    <w:p w14:paraId="301A7521" w14:textId="0714DE89" w:rsidR="00814BB1" w:rsidRPr="00193060" w:rsidRDefault="00C55376" w:rsidP="00193060">
      <w:pPr>
        <w:pStyle w:val="PargrafodaLista"/>
        <w:widowControl/>
        <w:numPr>
          <w:ilvl w:val="2"/>
          <w:numId w:val="27"/>
        </w:numPr>
        <w:tabs>
          <w:tab w:val="left" w:pos="567"/>
        </w:tabs>
        <w:autoSpaceDE/>
        <w:autoSpaceDN/>
        <w:spacing w:before="113" w:after="120" w:line="360" w:lineRule="auto"/>
        <w:ind w:left="0" w:right="747" w:firstLine="0"/>
        <w:contextualSpacing/>
        <w:jc w:val="both"/>
        <w:rPr>
          <w:rFonts w:ascii="Azo Sans Lt" w:hAnsi="Azo Sans Lt" w:cs="Arial"/>
          <w:b/>
          <w:w w:val="110"/>
          <w:lang w:val="pt-BR"/>
        </w:rPr>
      </w:pPr>
      <w:r>
        <w:rPr>
          <w:rFonts w:ascii="Azo Sans Lt" w:hAnsi="Azo Sans Lt" w:cs="Arial"/>
          <w:b/>
          <w:w w:val="110"/>
          <w:lang w:val="pt-BR"/>
        </w:rPr>
        <w:t xml:space="preserve"> </w:t>
      </w:r>
      <w:r w:rsidR="0093373A" w:rsidRPr="0093373A">
        <w:rPr>
          <w:rFonts w:ascii="Azo Sans Lt" w:hAnsi="Azo Sans Lt" w:cs="Arial"/>
          <w:b/>
          <w:bCs/>
          <w:w w:val="110"/>
          <w:lang w:val="pt-BR"/>
        </w:rPr>
        <w:t>Subsecretaria da Atenção Básica: 30001.10.302.0087.2.325</w:t>
      </w:r>
      <w:r w:rsidR="002351F6">
        <w:rPr>
          <w:rFonts w:ascii="Azo Sans Lt" w:hAnsi="Azo Sans Lt" w:cs="Arial"/>
          <w:b/>
          <w:bCs/>
          <w:w w:val="110"/>
          <w:lang w:val="pt-BR"/>
        </w:rPr>
        <w:t>;</w:t>
      </w:r>
    </w:p>
    <w:p w14:paraId="2CD253DA" w14:textId="1651841B" w:rsidR="00814BB1" w:rsidRPr="00814BB1" w:rsidRDefault="0093373A"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93373A">
        <w:rPr>
          <w:rFonts w:ascii="Azo Sans Lt" w:hAnsi="Azo Sans Lt" w:cstheme="minorHAnsi"/>
          <w:bCs/>
          <w:iCs/>
          <w:lang w:val="pt-BR"/>
        </w:rPr>
        <w:t>As notas fiscais deverão ser emitidas em nome do FUNDO MUNICIPAL DE SAÚDE, CNPJ: 11.399.442/0001-79, AVENIDA ALBERTO BRAUNE, 224, SALA 221, CENTRO, NOVA FRIBURGO/RJ, CEP 28613-001</w:t>
      </w:r>
      <w:r w:rsidR="00814BB1" w:rsidRPr="00814BB1">
        <w:rPr>
          <w:rFonts w:ascii="Azo Sans Lt" w:hAnsi="Azo Sans Lt" w:cstheme="minorHAnsi"/>
          <w:bCs/>
          <w:iCs/>
        </w:rPr>
        <w:t>.</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1676EA89" w:rsidR="00064A3F" w:rsidRPr="00814BB1" w:rsidRDefault="00EA2278"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A2278">
        <w:rPr>
          <w:rFonts w:ascii="Azo Sans Lt" w:hAnsi="Azo Sans Lt" w:cstheme="minorHAnsi"/>
          <w:bCs/>
          <w:iCs/>
          <w:lang w:val="pt-BR"/>
        </w:rPr>
        <w:t>O pagamento será efetuado conforme dispõem o decreto nº.258 de 27 de setembro de 2018, desde que as certidões listadas abaixo estejam dentro da validade</w:t>
      </w:r>
      <w:r w:rsidR="00D27AFB" w:rsidRPr="00D27AFB">
        <w:rPr>
          <w:rFonts w:ascii="Azo Sans Lt" w:hAnsi="Azo Sans Lt" w:cstheme="minorHAnsi"/>
          <w:bCs/>
          <w:iCs/>
          <w:lang w:val="pt-BR"/>
        </w:rPr>
        <w:t>:</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2C04821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w:t>
      </w:r>
      <w:r w:rsidR="002351F6">
        <w:rPr>
          <w:rFonts w:ascii="Azo Sans Lt" w:hAnsi="Azo Sans Lt" w:cstheme="minorHAnsi"/>
        </w:rPr>
        <w:t>a</w:t>
      </w:r>
      <w:r w:rsidRPr="00064A3F">
        <w:rPr>
          <w:rFonts w:ascii="Azo Sans Lt" w:hAnsi="Azo Sans Lt" w:cstheme="minorHAnsi"/>
        </w:rPr>
        <w:t>;</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2C20BC3B" w:rsidR="00436587" w:rsidRPr="00814BB1" w:rsidRDefault="00EA2278"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A2278">
        <w:rPr>
          <w:rFonts w:ascii="Azo Sans Lt" w:hAnsi="Azo Sans Lt" w:cstheme="minorHAnsi"/>
          <w:bCs/>
          <w:iCs/>
          <w:lang w:val="pt-BR"/>
        </w:rPr>
        <w:t>A Nota Fiscal de Serviço deverá conter a identificação do Banco, número da Agência e da Conta-Corrente, para que a Contratante possa efetuar o pagamento do valor devido</w:t>
      </w:r>
      <w:r w:rsidR="002351F6">
        <w:rPr>
          <w:rFonts w:ascii="Azo Sans Lt" w:hAnsi="Azo Sans Lt" w:cstheme="minorHAnsi"/>
          <w:bCs/>
          <w:iCs/>
          <w:lang w:val="pt-BR"/>
        </w:rPr>
        <w:t>.</w:t>
      </w:r>
      <w:r w:rsidR="00436587" w:rsidRPr="00814BB1">
        <w:rPr>
          <w:rFonts w:ascii="Azo Sans Lt" w:hAnsi="Azo Sans Lt" w:cstheme="minorHAnsi"/>
          <w:bCs/>
          <w:iCs/>
        </w:rPr>
        <w:t xml:space="preserve"> </w:t>
      </w:r>
    </w:p>
    <w:p w14:paraId="36DCCBD8" w14:textId="75B33F91" w:rsidR="005466C3" w:rsidRDefault="00EA2278"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A2278">
        <w:rPr>
          <w:rFonts w:ascii="Azo Sans Lt" w:hAnsi="Azo Sans Lt" w:cstheme="minorHAnsi"/>
          <w:bCs/>
          <w:iCs/>
          <w:lang w:val="pt-BR"/>
        </w:rPr>
        <w:lastRenderedPageBreak/>
        <w:t>Na  ocorrência de rejeição da Nota Fiscal, motivada por erro ou incorreções, o prazo para pagamento estipulado acima passará a ser contado a partir da data de sua reapresentação</w:t>
      </w:r>
      <w:r w:rsidR="00436587" w:rsidRPr="00814BB1">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668B514"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18C715BC"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B30CA0">
        <w:rPr>
          <w:rFonts w:ascii="Azo Sans Lt" w:hAnsi="Azo Sans Lt" w:cstheme="minorHAnsi"/>
          <w:sz w:val="22"/>
          <w:szCs w:val="22"/>
        </w:rPr>
        <w:t>–</w:t>
      </w:r>
      <w:r w:rsidR="001D32DF" w:rsidRPr="00385663">
        <w:rPr>
          <w:rFonts w:ascii="Azo Sans Lt" w:hAnsi="Azo Sans Lt" w:cstheme="minorHAnsi"/>
          <w:sz w:val="22"/>
          <w:szCs w:val="22"/>
        </w:rPr>
        <w:t xml:space="preserve"> </w:t>
      </w:r>
      <w:r w:rsidR="00B30CA0">
        <w:rPr>
          <w:rFonts w:ascii="Azo Sans Lt" w:hAnsi="Azo Sans Lt" w:cstheme="minorHAnsi"/>
          <w:sz w:val="22"/>
          <w:szCs w:val="22"/>
        </w:rPr>
        <w:t xml:space="preserve">FORNECIMENTO </w:t>
      </w:r>
      <w:r w:rsidR="001D32DF" w:rsidRPr="00385663">
        <w:rPr>
          <w:rFonts w:ascii="Azo Sans Lt" w:hAnsi="Azo Sans Lt" w:cstheme="minorHAnsi"/>
          <w:sz w:val="22"/>
          <w:szCs w:val="22"/>
        </w:rPr>
        <w:t xml:space="preserve"> DO OBJETO</w:t>
      </w:r>
    </w:p>
    <w:p w14:paraId="5706FDB9" w14:textId="77777777" w:rsidR="00EA2278" w:rsidRPr="00EA2278" w:rsidRDefault="00B30CA0" w:rsidP="00EA2278">
      <w:pPr>
        <w:numPr>
          <w:ilvl w:val="1"/>
          <w:numId w:val="27"/>
        </w:numPr>
        <w:spacing w:before="120" w:after="120" w:line="276" w:lineRule="auto"/>
        <w:rPr>
          <w:rFonts w:ascii="Azo Sans Lt" w:hAnsi="Azo Sans Lt" w:cstheme="minorHAnsi"/>
          <w:bCs/>
          <w:lang w:val="pt-BR"/>
        </w:rPr>
      </w:pPr>
      <w:r w:rsidRPr="00B30CA0">
        <w:rPr>
          <w:rFonts w:ascii="Azo Sans Lt" w:hAnsi="Azo Sans Lt" w:cstheme="minorHAnsi"/>
          <w:bCs/>
          <w:iCs/>
          <w:lang w:val="pt-BR"/>
        </w:rPr>
        <w:t xml:space="preserve"> </w:t>
      </w:r>
      <w:r w:rsidR="00EA2278" w:rsidRPr="00EA2278">
        <w:rPr>
          <w:rFonts w:ascii="Azo Sans Lt" w:hAnsi="Azo Sans Lt" w:cstheme="minorHAnsi"/>
          <w:bCs/>
          <w:u w:val="single"/>
          <w:lang w:val="pt-BR"/>
        </w:rPr>
        <w:t>QUANTITATIVOS E LOCAIS DE ENTREGA</w:t>
      </w:r>
    </w:p>
    <w:p w14:paraId="0E4E8FF0" w14:textId="77777777" w:rsidR="00EA2278" w:rsidRPr="00EA2278" w:rsidRDefault="00EA2278" w:rsidP="00EA2278">
      <w:pPr>
        <w:widowControl/>
        <w:numPr>
          <w:ilvl w:val="2"/>
          <w:numId w:val="27"/>
        </w:numPr>
        <w:autoSpaceDE/>
        <w:autoSpaceDN/>
        <w:spacing w:before="120" w:after="120" w:line="276" w:lineRule="auto"/>
        <w:ind w:left="0" w:firstLine="0"/>
        <w:jc w:val="both"/>
        <w:rPr>
          <w:rFonts w:ascii="Azo Sans Lt" w:hAnsi="Azo Sans Lt" w:cstheme="minorHAnsi"/>
          <w:lang w:val="pt-BR"/>
        </w:rPr>
      </w:pPr>
      <w:bookmarkStart w:id="1" w:name="_Hlk128494369"/>
      <w:r w:rsidRPr="00EA2278">
        <w:rPr>
          <w:rFonts w:ascii="Azo Sans Lt" w:hAnsi="Azo Sans Lt" w:cstheme="minorHAnsi"/>
          <w:lang w:val="pt-BR"/>
        </w:rPr>
        <w:t>A Contratada deverá atender à ordem de fornecimento expedida pela Unidade Requisitante.</w:t>
      </w:r>
    </w:p>
    <w:p w14:paraId="6D8FCF18" w14:textId="04BA61AB" w:rsidR="00EA2278" w:rsidRDefault="00EA2278" w:rsidP="00EA2278">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EA2278">
        <w:rPr>
          <w:rFonts w:ascii="Azo Sans Lt" w:hAnsi="Azo Sans Lt" w:cstheme="minorHAnsi"/>
          <w:lang w:val="pt-BR"/>
        </w:rPr>
        <w:t>A entrega deverá ser realizada na sala do Melhor em Casa, localizada na Av. Alberto Braune, nº 224 – 2º Andar, no horário de 09 h às 17h.</w:t>
      </w:r>
    </w:p>
    <w:p w14:paraId="1A157BB0" w14:textId="77777777" w:rsidR="00EA2278" w:rsidRPr="00EA2278" w:rsidRDefault="00EA2278" w:rsidP="00EA2278">
      <w:pPr>
        <w:numPr>
          <w:ilvl w:val="1"/>
          <w:numId w:val="27"/>
        </w:numPr>
        <w:spacing w:before="120" w:after="120" w:line="276" w:lineRule="auto"/>
        <w:rPr>
          <w:rFonts w:ascii="Azo Sans Lt" w:hAnsi="Azo Sans Lt" w:cstheme="minorHAnsi"/>
          <w:bCs/>
          <w:u w:val="single"/>
          <w:lang w:val="pt-BR"/>
        </w:rPr>
      </w:pPr>
      <w:bookmarkStart w:id="2" w:name="_Hlk128494400"/>
      <w:bookmarkEnd w:id="1"/>
      <w:r w:rsidRPr="00EA2278">
        <w:rPr>
          <w:rFonts w:ascii="Azo Sans Lt" w:hAnsi="Azo Sans Lt" w:cstheme="minorHAnsi"/>
          <w:bCs/>
          <w:u w:val="single"/>
          <w:lang w:val="pt-BR"/>
        </w:rPr>
        <w:t>PRAZOS E CONDIÇÕES DE ENTREGA</w:t>
      </w:r>
    </w:p>
    <w:p w14:paraId="7D3D359E" w14:textId="77777777" w:rsidR="00EA2278" w:rsidRPr="00EA2278" w:rsidRDefault="00EA2278" w:rsidP="00EA2278">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A Unidade Requisitante entrará em contato diretamente com a Contratada para que esta realize a entrega dos produtos, no prazo de 30 dias, após emitida Nota de Empenho.</w:t>
      </w:r>
    </w:p>
    <w:p w14:paraId="303EEB01" w14:textId="197E0ADC" w:rsidR="00EA2278" w:rsidRPr="00EA2278" w:rsidRDefault="00EA2278" w:rsidP="00EA2278">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A entrega deverá ser realizada no horário e local descrito no subitem 4.2  d</w:t>
      </w:r>
      <w:r w:rsidR="001514DC">
        <w:rPr>
          <w:rFonts w:ascii="Azo Sans Lt" w:hAnsi="Azo Sans Lt" w:cstheme="minorHAnsi"/>
          <w:bCs/>
          <w:iCs/>
          <w:lang w:val="pt-BR"/>
        </w:rPr>
        <w:t>o</w:t>
      </w:r>
      <w:r w:rsidRPr="00EA2278">
        <w:rPr>
          <w:rFonts w:ascii="Azo Sans Lt" w:hAnsi="Azo Sans Lt" w:cstheme="minorHAnsi"/>
          <w:bCs/>
          <w:iCs/>
          <w:lang w:val="pt-BR"/>
        </w:rPr>
        <w:t xml:space="preserve"> Termo de Referência.</w:t>
      </w:r>
    </w:p>
    <w:p w14:paraId="78CA61E6" w14:textId="5C6C2BBE" w:rsidR="00EA2278" w:rsidRPr="00EA2278" w:rsidRDefault="00EA2278" w:rsidP="00EA2278">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A falta do produto não poderá ser alegada como motivo de força maior para o atraso, má execução ou inexecução do fornecimento objeto d</w:t>
      </w:r>
      <w:r w:rsidR="001514DC">
        <w:rPr>
          <w:rFonts w:ascii="Azo Sans Lt" w:hAnsi="Azo Sans Lt" w:cstheme="minorHAnsi"/>
          <w:bCs/>
          <w:iCs/>
          <w:lang w:val="pt-BR"/>
        </w:rPr>
        <w:t>o</w:t>
      </w:r>
      <w:r w:rsidRPr="00EA2278">
        <w:rPr>
          <w:rFonts w:ascii="Azo Sans Lt" w:hAnsi="Azo Sans Lt" w:cstheme="minorHAnsi"/>
          <w:bCs/>
          <w:iCs/>
          <w:lang w:val="pt-BR"/>
        </w:rPr>
        <w:t xml:space="preserve"> Termo de Referência, e não eximirá a fornecedora das sanções a que está sujeita pelo não cumprimento dos prazos e demais condições estabelecidas.  </w:t>
      </w:r>
    </w:p>
    <w:p w14:paraId="071A9AE9" w14:textId="74FB0D99" w:rsidR="00EA2278" w:rsidRPr="00EA2278" w:rsidRDefault="00EA2278" w:rsidP="00EA2278">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Em hipótese alguma serão aceitos produtos em desacordo com as condições pactuadas, ficando sob responsabilidade da Contratada o controle de qualidade do fornecimento, bem como a repetição, às suas próprias custas, para correção de falhas, visando à apresentação da qualidade e resultados requisitados.</w:t>
      </w:r>
    </w:p>
    <w:p w14:paraId="3D5042A9" w14:textId="5E4590C2" w:rsidR="00EA2278" w:rsidRDefault="00EA2278" w:rsidP="00EA2278">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A contratada ficará sujeita as seguintes condições</w:t>
      </w:r>
      <w:r>
        <w:rPr>
          <w:rFonts w:ascii="Azo Sans Lt" w:hAnsi="Azo Sans Lt" w:cstheme="minorHAnsi"/>
          <w:bCs/>
          <w:iCs/>
          <w:lang w:val="pt-BR"/>
        </w:rPr>
        <w:t>:</w:t>
      </w:r>
    </w:p>
    <w:p w14:paraId="72EAFF59" w14:textId="77777777" w:rsidR="00EA2278" w:rsidRPr="00EA2278" w:rsidRDefault="00EA2278" w:rsidP="00EA2278">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bookmarkStart w:id="3" w:name="_Hlk128494415"/>
      <w:bookmarkEnd w:id="2"/>
      <w:r w:rsidRPr="00EA2278">
        <w:rPr>
          <w:rFonts w:ascii="Azo Sans Lt" w:hAnsi="Azo Sans Lt" w:cstheme="minorHAnsi"/>
          <w:bCs/>
          <w:iCs/>
          <w:lang w:val="pt-BR"/>
        </w:rPr>
        <w:t>Entregar os produtos contendo, em sua embalagem, a data de fabricação, validade  e/ou vida útil;</w:t>
      </w:r>
    </w:p>
    <w:p w14:paraId="3C52ED79" w14:textId="661E2B63" w:rsidR="00EA2278" w:rsidRPr="00EA2278" w:rsidRDefault="00EA2278" w:rsidP="00EA2278">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Seguir programação do órgão requisitante, quanto à data, horário, local e quantidade a serem entregues;</w:t>
      </w:r>
    </w:p>
    <w:p w14:paraId="0232C223" w14:textId="48F1968E" w:rsidR="00EA2278" w:rsidRDefault="00EA2278" w:rsidP="00EA2278">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 xml:space="preserve">Comprometer-se a dar total garantia quanto à qualidade dos materiais fornecidos, bem como efetuar a substituição imediata, e totalmente às suas expensas, de qualquer produto entregue comprovadamente em desacordo com </w:t>
      </w:r>
      <w:r w:rsidR="001514DC">
        <w:rPr>
          <w:rFonts w:ascii="Azo Sans Lt" w:hAnsi="Azo Sans Lt" w:cstheme="minorHAnsi"/>
          <w:bCs/>
          <w:iCs/>
          <w:lang w:val="pt-BR"/>
        </w:rPr>
        <w:t>o</w:t>
      </w:r>
      <w:r w:rsidRPr="00EA2278">
        <w:rPr>
          <w:rFonts w:ascii="Azo Sans Lt" w:hAnsi="Azo Sans Lt" w:cstheme="minorHAnsi"/>
          <w:bCs/>
          <w:iCs/>
          <w:lang w:val="pt-BR"/>
        </w:rPr>
        <w:t xml:space="preserve"> Termo de Referência, ou seja, fora das especificações técnicas e padrões de qualidade exigidos</w:t>
      </w:r>
      <w:r w:rsidR="000E3AFE">
        <w:rPr>
          <w:rFonts w:ascii="Azo Sans Lt" w:hAnsi="Azo Sans Lt" w:cstheme="minorHAnsi"/>
          <w:bCs/>
          <w:iCs/>
          <w:lang w:val="pt-BR"/>
        </w:rPr>
        <w:t>.</w:t>
      </w:r>
    </w:p>
    <w:p w14:paraId="56E9D89B" w14:textId="77777777" w:rsidR="00EA2278" w:rsidRPr="00EA2278" w:rsidRDefault="00EA2278" w:rsidP="00EA2278">
      <w:pPr>
        <w:numPr>
          <w:ilvl w:val="1"/>
          <w:numId w:val="27"/>
        </w:numPr>
        <w:spacing w:before="120" w:after="120" w:line="276" w:lineRule="auto"/>
        <w:rPr>
          <w:rFonts w:ascii="Azo Sans Lt" w:hAnsi="Azo Sans Lt" w:cstheme="minorHAnsi"/>
          <w:bCs/>
          <w:iCs/>
          <w:lang w:val="pt-BR"/>
        </w:rPr>
      </w:pPr>
      <w:bookmarkStart w:id="4" w:name="_Hlk128494468"/>
      <w:bookmarkEnd w:id="3"/>
      <w:r w:rsidRPr="00EA2278">
        <w:rPr>
          <w:rFonts w:ascii="Azo Sans Lt" w:hAnsi="Azo Sans Lt" w:cstheme="minorHAnsi"/>
          <w:bCs/>
          <w:u w:val="single"/>
          <w:lang w:val="pt-BR"/>
        </w:rPr>
        <w:lastRenderedPageBreak/>
        <w:t>RECEBIMENTO E CRITÉRIO DE ACEITAÇÃO DO OBJETO</w:t>
      </w:r>
    </w:p>
    <w:bookmarkEnd w:id="4"/>
    <w:p w14:paraId="5FA64421" w14:textId="267BD07D" w:rsidR="00AF5CD9" w:rsidRDefault="00AF5CD9" w:rsidP="00AF5CD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AF5CD9">
        <w:rPr>
          <w:rFonts w:ascii="Azo Sans Lt" w:hAnsi="Azo Sans Lt" w:cstheme="minorHAnsi"/>
          <w:bCs/>
          <w:iCs/>
          <w:lang w:val="pt-BR"/>
        </w:rPr>
        <w:t>Os bens serão recebidos:</w:t>
      </w:r>
    </w:p>
    <w:p w14:paraId="2073B952" w14:textId="5D99E139" w:rsidR="00EA2278" w:rsidRPr="00EA2278" w:rsidRDefault="00EA2278" w:rsidP="00EA2278">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bookmarkStart w:id="5" w:name="_Hlk128494486"/>
      <w:bookmarkStart w:id="6" w:name="_Hlk129099525"/>
      <w:r w:rsidRPr="00EA2278">
        <w:rPr>
          <w:rFonts w:ascii="Azo Sans Lt" w:hAnsi="Azo Sans Lt" w:cstheme="minorHAnsi"/>
          <w:bCs/>
          <w:iCs/>
          <w:lang w:val="pt-BR"/>
        </w:rPr>
        <w:t>Provisoriamente, a partir da entrega, para efeitos de verificação da conformidade com as especificações constantes n</w:t>
      </w:r>
      <w:r w:rsidR="001514DC">
        <w:rPr>
          <w:rFonts w:ascii="Azo Sans Lt" w:hAnsi="Azo Sans Lt" w:cstheme="minorHAnsi"/>
          <w:bCs/>
          <w:iCs/>
          <w:lang w:val="pt-BR"/>
        </w:rPr>
        <w:t>o</w:t>
      </w:r>
      <w:r w:rsidRPr="00EA2278">
        <w:rPr>
          <w:rFonts w:ascii="Azo Sans Lt" w:hAnsi="Azo Sans Lt" w:cstheme="minorHAnsi"/>
          <w:bCs/>
          <w:iCs/>
          <w:lang w:val="pt-BR"/>
        </w:rPr>
        <w:t xml:space="preserve"> Termo de Referência</w:t>
      </w:r>
      <w:bookmarkEnd w:id="6"/>
      <w:r w:rsidRPr="00EA2278">
        <w:rPr>
          <w:rFonts w:ascii="Azo Sans Lt" w:hAnsi="Azo Sans Lt" w:cstheme="minorHAnsi"/>
          <w:bCs/>
          <w:iCs/>
          <w:lang w:val="pt-BR"/>
        </w:rPr>
        <w:t>.</w:t>
      </w:r>
    </w:p>
    <w:p w14:paraId="4CDA9BAF" w14:textId="7864F352" w:rsidR="00EA2278" w:rsidRDefault="00EA2278" w:rsidP="00EA2278">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bookmarkStart w:id="7" w:name="_Hlk129099531"/>
      <w:r w:rsidRPr="00EA2278">
        <w:rPr>
          <w:rFonts w:ascii="Azo Sans Lt" w:hAnsi="Azo Sans Lt" w:cstheme="minorHAnsi"/>
          <w:bCs/>
          <w:iCs/>
          <w:lang w:val="pt-BR"/>
        </w:rPr>
        <w:t>Definitivamente, após verificação da conformidade com as especificações constantes do edital e das propostas. Sua consequente aceitação, se dará em até 02 dias úteis a contar do recebimento provisório</w:t>
      </w:r>
      <w:bookmarkEnd w:id="7"/>
      <w:r>
        <w:rPr>
          <w:rFonts w:ascii="Azo Sans Lt" w:hAnsi="Azo Sans Lt" w:cstheme="minorHAnsi"/>
          <w:bCs/>
          <w:iCs/>
          <w:lang w:val="pt-BR"/>
        </w:rPr>
        <w:t>.</w:t>
      </w:r>
    </w:p>
    <w:p w14:paraId="102FCE9B" w14:textId="7EA60BA2" w:rsidR="00EA2278" w:rsidRDefault="00EA2278" w:rsidP="00AF5CD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bookmarkStart w:id="8" w:name="_Hlk129099545"/>
      <w:r w:rsidRPr="00EA2278">
        <w:rPr>
          <w:rFonts w:ascii="Azo Sans Lt" w:hAnsi="Azo Sans Lt" w:cstheme="minorHAnsi"/>
          <w:bCs/>
          <w:iCs/>
          <w:lang w:val="pt-BR"/>
        </w:rPr>
        <w:t>Na hipótese de a verificação a que se refere o subitem anterior não ser procedida dentro do prazo fixado, reputar-se á como realizada, consumando-se o recebimento definitivo</w:t>
      </w:r>
      <w:bookmarkEnd w:id="8"/>
      <w:r w:rsidRPr="00EA2278">
        <w:rPr>
          <w:rFonts w:ascii="Azo Sans Lt" w:hAnsi="Azo Sans Lt" w:cstheme="minorHAnsi"/>
          <w:bCs/>
          <w:iCs/>
          <w:lang w:val="pt-BR"/>
        </w:rPr>
        <w:t>.</w:t>
      </w:r>
    </w:p>
    <w:bookmarkEnd w:id="5"/>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4683A05D" w14:textId="12527D75" w:rsidR="00945157" w:rsidRDefault="00EA2278" w:rsidP="0094515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O acompanhamento e a fiscalização da contratação serão exercidos por um representante da Contratante, ao qual competirá dirimir as dúvidas que surgirem no curso da execução  do contrato, e de tudo dará ciência à Administração, na forma dos artigos 67 e 73 da Lei nº. 8.666/93 e do artigo 6º do Decreto nº. 2.271, de 1997</w:t>
      </w:r>
      <w:r>
        <w:rPr>
          <w:rFonts w:ascii="Azo Sans Lt" w:hAnsi="Azo Sans Lt" w:cstheme="minorHAnsi"/>
          <w:bCs/>
          <w:iCs/>
          <w:lang w:val="pt-BR"/>
        </w:rPr>
        <w:t>.</w:t>
      </w:r>
    </w:p>
    <w:p w14:paraId="01A3B5FE" w14:textId="44534789" w:rsidR="00EA2278" w:rsidRDefault="00EA2278" w:rsidP="0094515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Para acompanhamento e fiscalização da execução do presente contrato, ficam designados os agentes públicos abaixo informados</w:t>
      </w:r>
      <w:r>
        <w:rPr>
          <w:rFonts w:ascii="Azo Sans Lt" w:hAnsi="Azo Sans Lt" w:cstheme="minorHAnsi"/>
          <w:bCs/>
          <w:iCs/>
          <w:lang w:val="pt-BR"/>
        </w:rPr>
        <w:t>:</w:t>
      </w:r>
    </w:p>
    <w:p w14:paraId="37368C21" w14:textId="77777777" w:rsidR="00EA2278" w:rsidRPr="00EA2278" w:rsidRDefault="00EA2278" w:rsidP="00EA2278">
      <w:pPr>
        <w:pStyle w:val="PargrafodaLista"/>
        <w:widowControl/>
        <w:tabs>
          <w:tab w:val="left" w:pos="426"/>
        </w:tabs>
        <w:autoSpaceDE/>
        <w:autoSpaceDN/>
        <w:spacing w:before="120" w:after="120" w:line="276" w:lineRule="auto"/>
        <w:ind w:left="360"/>
        <w:jc w:val="center"/>
        <w:rPr>
          <w:rFonts w:ascii="Azo Sans Lt" w:hAnsi="Azo Sans Lt" w:cstheme="minorHAnsi"/>
          <w:b/>
          <w:bCs/>
          <w:iCs/>
          <w:lang w:val="pt-BR"/>
        </w:rPr>
      </w:pPr>
      <w:r w:rsidRPr="00EA2278">
        <w:rPr>
          <w:rFonts w:ascii="Azo Sans Lt" w:hAnsi="Azo Sans Lt" w:cstheme="minorHAnsi"/>
          <w:b/>
          <w:bCs/>
          <w:iCs/>
          <w:lang w:val="pt-BR"/>
        </w:rPr>
        <w:t>Maristela Tiellet – Matrícula 299.249 – Fiscal Titular</w:t>
      </w:r>
    </w:p>
    <w:p w14:paraId="16B88860" w14:textId="40548B3D" w:rsidR="00EA2278" w:rsidRPr="00EA2278" w:rsidRDefault="00EA2278" w:rsidP="00EA2278">
      <w:pPr>
        <w:pStyle w:val="PargrafodaLista"/>
        <w:widowControl/>
        <w:tabs>
          <w:tab w:val="left" w:pos="426"/>
        </w:tabs>
        <w:autoSpaceDE/>
        <w:autoSpaceDN/>
        <w:spacing w:before="120" w:after="120" w:line="276" w:lineRule="auto"/>
        <w:ind w:left="360"/>
        <w:jc w:val="center"/>
        <w:rPr>
          <w:rFonts w:ascii="Azo Sans Lt" w:hAnsi="Azo Sans Lt" w:cstheme="minorHAnsi"/>
          <w:bCs/>
          <w:iCs/>
          <w:lang w:val="pt-BR"/>
        </w:rPr>
      </w:pPr>
      <w:r w:rsidRPr="00EA2278">
        <w:rPr>
          <w:rFonts w:ascii="Azo Sans Lt" w:hAnsi="Azo Sans Lt" w:cstheme="minorHAnsi"/>
          <w:b/>
          <w:bCs/>
          <w:iCs/>
          <w:lang w:val="pt-BR"/>
        </w:rPr>
        <w:t>Ana Carolina Folly Pinheiro – Matrícula 115.226– Fiscal Substituto</w:t>
      </w:r>
    </w:p>
    <w:p w14:paraId="4AD14E0C" w14:textId="77777777" w:rsidR="00EA2278" w:rsidRPr="00EA2278" w:rsidRDefault="00EA2278" w:rsidP="00EA227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O fiscal do contato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5AABED96" w14:textId="46BE492F" w:rsidR="00EA2278" w:rsidRPr="00EA2278" w:rsidRDefault="00EA2278" w:rsidP="00EA227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O fiscal designado pela Contratante deverá ter a experiência necessária para o acompanhamento e controle da execução dos serviços e do contrato.</w:t>
      </w:r>
    </w:p>
    <w:p w14:paraId="10C67B6C" w14:textId="2B1F40B6" w:rsidR="00EA2278" w:rsidRPr="00EA2278" w:rsidRDefault="00EA2278" w:rsidP="00EA227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A verificação da adequação da prestação do serviço deverá ser realizada com base nos critérios previstos n</w:t>
      </w:r>
      <w:r w:rsidR="001514DC">
        <w:rPr>
          <w:rFonts w:ascii="Azo Sans Lt" w:hAnsi="Azo Sans Lt" w:cstheme="minorHAnsi"/>
          <w:bCs/>
          <w:iCs/>
          <w:lang w:val="pt-BR"/>
        </w:rPr>
        <w:t>o</w:t>
      </w:r>
      <w:r w:rsidRPr="00EA2278">
        <w:rPr>
          <w:rFonts w:ascii="Azo Sans Lt" w:hAnsi="Azo Sans Lt" w:cstheme="minorHAnsi"/>
          <w:bCs/>
          <w:iCs/>
          <w:lang w:val="pt-BR"/>
        </w:rPr>
        <w:t xml:space="preserve"> Termo de Referência.</w:t>
      </w:r>
    </w:p>
    <w:p w14:paraId="517AEB01" w14:textId="79D34A27" w:rsidR="00EA2278" w:rsidRDefault="00EA2278" w:rsidP="00EA227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EA2278">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r>
        <w:rPr>
          <w:rFonts w:ascii="Azo Sans Lt" w:hAnsi="Azo Sans Lt" w:cstheme="minorHAnsi"/>
          <w:bCs/>
          <w:iCs/>
          <w:lang w:val="pt-BR"/>
        </w:rPr>
        <w:t>.</w:t>
      </w:r>
    </w:p>
    <w:p w14:paraId="1ECB67B5" w14:textId="5F4840BE"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33BF6B5D" w14:textId="77777777" w:rsidR="00EA2278" w:rsidRPr="00EA2278" w:rsidRDefault="00831574" w:rsidP="00EA2278">
      <w:pPr>
        <w:pStyle w:val="PargrafodaLista"/>
        <w:numPr>
          <w:ilvl w:val="2"/>
          <w:numId w:val="27"/>
        </w:numPr>
        <w:autoSpaceDN/>
        <w:spacing w:before="120" w:after="120"/>
        <w:ind w:left="0" w:firstLine="0"/>
        <w:jc w:val="both"/>
        <w:rPr>
          <w:rFonts w:ascii="Azo Sans Lt" w:hAnsi="Azo Sans Lt" w:cstheme="minorHAnsi"/>
          <w:lang w:val="pt-BR"/>
        </w:rPr>
      </w:pPr>
      <w:r>
        <w:rPr>
          <w:rFonts w:ascii="Azo Sans Lt" w:hAnsi="Azo Sans Lt" w:cstheme="minorHAnsi"/>
        </w:rPr>
        <w:t xml:space="preserve"> </w:t>
      </w:r>
      <w:r w:rsidR="00EA2278" w:rsidRPr="00EA2278">
        <w:rPr>
          <w:rFonts w:ascii="Azo Sans Lt" w:hAnsi="Azo Sans Lt" w:cstheme="minorHAnsi"/>
          <w:lang w:val="pt-BR"/>
        </w:rPr>
        <w:t xml:space="preserve">Exigir o cumprimento de todas as obrigações assumidas pela Contratada, de acordo com as </w:t>
      </w:r>
      <w:r w:rsidR="00EA2278" w:rsidRPr="00EA2278">
        <w:rPr>
          <w:rFonts w:ascii="Azo Sans Lt" w:hAnsi="Azo Sans Lt" w:cstheme="minorHAnsi"/>
          <w:lang w:val="pt-BR"/>
        </w:rPr>
        <w:lastRenderedPageBreak/>
        <w:t>cláusulas contratuais e os termos de sua proposta;</w:t>
      </w:r>
    </w:p>
    <w:p w14:paraId="51869B5C" w14:textId="25548E0A" w:rsidR="00EA2278" w:rsidRPr="00EA2278" w:rsidRDefault="00EA2278" w:rsidP="00EA2278">
      <w:pPr>
        <w:pStyle w:val="PargrafodaLista"/>
        <w:numPr>
          <w:ilvl w:val="2"/>
          <w:numId w:val="27"/>
        </w:numPr>
        <w:spacing w:before="120" w:after="120"/>
        <w:ind w:left="0" w:firstLine="0"/>
        <w:jc w:val="both"/>
        <w:rPr>
          <w:rFonts w:ascii="Azo Sans Lt" w:hAnsi="Azo Sans Lt" w:cstheme="minorHAnsi"/>
          <w:lang w:val="pt-BR"/>
        </w:rPr>
      </w:pPr>
      <w:r w:rsidRPr="00EA2278">
        <w:rPr>
          <w:rFonts w:ascii="Azo Sans Lt" w:hAnsi="Azo Sans Lt" w:cstheme="minorHAnsi"/>
          <w:lang w:val="pt-BR"/>
        </w:rPr>
        <w:t>Receber provisoriamente o material, disponibilizado local, data e horário;</w:t>
      </w:r>
    </w:p>
    <w:p w14:paraId="73BDDBD9" w14:textId="4824B6EA" w:rsidR="00EA2278" w:rsidRPr="00EA2278" w:rsidRDefault="00EA2278" w:rsidP="00EA2278">
      <w:pPr>
        <w:pStyle w:val="PargrafodaLista"/>
        <w:numPr>
          <w:ilvl w:val="2"/>
          <w:numId w:val="27"/>
        </w:numPr>
        <w:spacing w:before="120" w:after="120"/>
        <w:ind w:left="0" w:firstLine="0"/>
        <w:jc w:val="both"/>
        <w:rPr>
          <w:rFonts w:ascii="Azo Sans Lt" w:hAnsi="Azo Sans Lt" w:cstheme="minorHAnsi"/>
          <w:lang w:val="pt-BR"/>
        </w:rPr>
      </w:pPr>
      <w:r w:rsidRPr="00EA2278">
        <w:rPr>
          <w:rFonts w:ascii="Azo Sans Lt" w:hAnsi="Azo Sans Lt" w:cstheme="minorHAnsi"/>
          <w:lang w:val="pt-BR"/>
        </w:rPr>
        <w:t>Verificar minuciosamente, no prazo fixado, a conformidade dos bens recebidos</w:t>
      </w:r>
      <w:r>
        <w:rPr>
          <w:rFonts w:ascii="Azo Sans Lt" w:hAnsi="Azo Sans Lt" w:cstheme="minorHAnsi"/>
          <w:lang w:val="pt-BR"/>
        </w:rPr>
        <w:t xml:space="preserve"> </w:t>
      </w:r>
      <w:r w:rsidRPr="00EA2278">
        <w:rPr>
          <w:rFonts w:ascii="Azo Sans Lt" w:hAnsi="Azo Sans Lt" w:cstheme="minorHAnsi"/>
          <w:lang w:val="pt-BR"/>
        </w:rPr>
        <w:t>Provisoriamente com as especificações constantes do Termo de Referência e da proposta, para fins de aceitação e recebimento definitivo;</w:t>
      </w:r>
    </w:p>
    <w:p w14:paraId="55A812D6" w14:textId="048FC348" w:rsidR="00EA2278" w:rsidRPr="00EA2278" w:rsidRDefault="00EA2278" w:rsidP="00EA2278">
      <w:pPr>
        <w:pStyle w:val="PargrafodaLista"/>
        <w:numPr>
          <w:ilvl w:val="2"/>
          <w:numId w:val="27"/>
        </w:numPr>
        <w:spacing w:before="120" w:after="120"/>
        <w:ind w:left="0" w:firstLine="0"/>
        <w:jc w:val="both"/>
        <w:rPr>
          <w:rFonts w:ascii="Azo Sans Lt" w:hAnsi="Azo Sans Lt" w:cstheme="minorHAnsi"/>
          <w:lang w:val="pt-BR"/>
        </w:rPr>
      </w:pPr>
      <w:r w:rsidRPr="00EA2278">
        <w:rPr>
          <w:rFonts w:ascii="Azo Sans Lt" w:hAnsi="Azo Sans Lt" w:cstheme="minorHAnsi"/>
          <w:lang w:val="pt-BR"/>
        </w:rPr>
        <w:t>Acompanhar e fiscalizar o cumprimento das obrigações da Contratada, através de servidor especialmente designado;</w:t>
      </w:r>
    </w:p>
    <w:p w14:paraId="2BE77116" w14:textId="5474167E" w:rsidR="00EA2278" w:rsidRPr="00EA2278" w:rsidRDefault="00EA2278" w:rsidP="00EA2278">
      <w:pPr>
        <w:pStyle w:val="PargrafodaLista"/>
        <w:numPr>
          <w:ilvl w:val="2"/>
          <w:numId w:val="27"/>
        </w:numPr>
        <w:spacing w:before="120" w:after="120"/>
        <w:ind w:left="0" w:firstLine="0"/>
        <w:jc w:val="both"/>
        <w:rPr>
          <w:rFonts w:ascii="Azo Sans Lt" w:hAnsi="Azo Sans Lt" w:cstheme="minorHAnsi"/>
          <w:lang w:val="pt-BR"/>
        </w:rPr>
      </w:pPr>
      <w:r w:rsidRPr="00EA2278">
        <w:rPr>
          <w:rFonts w:ascii="Azo Sans Lt" w:hAnsi="Azo Sans Lt" w:cstheme="minorHAnsi"/>
          <w:lang w:val="pt-BR"/>
        </w:rPr>
        <w:t>Efetuar o pagamento no prazo previsto;</w:t>
      </w:r>
    </w:p>
    <w:p w14:paraId="68EA2E8F" w14:textId="33EE3500" w:rsidR="00EA2278" w:rsidRPr="00EA2278" w:rsidRDefault="00EA2278" w:rsidP="00EA2278">
      <w:pPr>
        <w:pStyle w:val="PargrafodaLista"/>
        <w:numPr>
          <w:ilvl w:val="2"/>
          <w:numId w:val="27"/>
        </w:numPr>
        <w:spacing w:before="120" w:after="120"/>
        <w:ind w:left="0" w:firstLine="0"/>
        <w:jc w:val="both"/>
        <w:rPr>
          <w:rFonts w:ascii="Azo Sans Lt" w:hAnsi="Azo Sans Lt" w:cstheme="minorHAnsi"/>
          <w:lang w:val="pt-BR"/>
        </w:rPr>
      </w:pPr>
      <w:r w:rsidRPr="00EA2278">
        <w:rPr>
          <w:rFonts w:ascii="Azo Sans Lt" w:hAnsi="Azo Sans Lt" w:cstheme="minorHAnsi"/>
          <w:lang w:val="pt-BR"/>
        </w:rPr>
        <w:t>Efetuar as retenções tributárias devidas sobre o valor da Nota Fiscal/Fatura fornecida pela contratada.</w:t>
      </w:r>
    </w:p>
    <w:p w14:paraId="7B090E6B" w14:textId="46C2A2D9" w:rsidR="00EA2278" w:rsidRPr="00EA2278" w:rsidRDefault="00EA2278" w:rsidP="00EA2278">
      <w:pPr>
        <w:pStyle w:val="PargrafodaLista"/>
        <w:numPr>
          <w:ilvl w:val="2"/>
          <w:numId w:val="27"/>
        </w:numPr>
        <w:spacing w:before="120" w:after="120"/>
        <w:ind w:left="0" w:firstLine="0"/>
        <w:jc w:val="both"/>
        <w:rPr>
          <w:rFonts w:ascii="Azo Sans Lt" w:hAnsi="Azo Sans Lt" w:cstheme="minorHAnsi"/>
          <w:lang w:val="pt-BR"/>
        </w:rPr>
      </w:pPr>
      <w:r w:rsidRPr="00EA2278">
        <w:rPr>
          <w:rFonts w:ascii="Azo Sans Lt" w:hAnsi="Azo Sans Lt" w:cstheme="minorHAnsi"/>
          <w:lang w:val="pt-BR"/>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5B3A7EF8" w14:textId="4A25CD87" w:rsidR="00E40A97" w:rsidRPr="004452EE" w:rsidRDefault="004452EE" w:rsidP="005041CA">
      <w:pPr>
        <w:pStyle w:val="PargrafodaLista"/>
        <w:widowControl/>
        <w:numPr>
          <w:ilvl w:val="1"/>
          <w:numId w:val="27"/>
        </w:numPr>
        <w:autoSpaceDE/>
        <w:autoSpaceDN/>
        <w:spacing w:before="120" w:after="120" w:line="276" w:lineRule="auto"/>
        <w:jc w:val="both"/>
        <w:rPr>
          <w:rFonts w:ascii="Azo Sans Lt" w:hAnsi="Azo Sans Lt" w:cstheme="minorHAnsi"/>
          <w:b/>
          <w:bCs/>
        </w:rPr>
      </w:pPr>
      <w:r>
        <w:rPr>
          <w:rFonts w:ascii="Azo Sans Lt" w:hAnsi="Azo Sans Lt" w:cstheme="minorHAnsi"/>
          <w:b/>
          <w:bCs/>
          <w:lang w:val="pt-BR"/>
        </w:rPr>
        <w:t>D</w:t>
      </w:r>
      <w:r w:rsidRPr="004452EE">
        <w:rPr>
          <w:rFonts w:ascii="Azo Sans Lt" w:hAnsi="Azo Sans Lt" w:cstheme="minorHAnsi"/>
          <w:b/>
          <w:bCs/>
          <w:lang w:val="pt-BR"/>
        </w:rPr>
        <w:t xml:space="preserve">as obrigações da </w:t>
      </w:r>
      <w:r w:rsidR="00EA2278">
        <w:rPr>
          <w:rFonts w:ascii="Azo Sans Lt" w:hAnsi="Azo Sans Lt" w:cstheme="minorHAnsi"/>
          <w:b/>
          <w:bCs/>
          <w:lang w:val="pt-BR"/>
        </w:rPr>
        <w:t>Contratada</w:t>
      </w:r>
      <w:r w:rsidRPr="004452EE">
        <w:rPr>
          <w:rFonts w:ascii="Azo Sans Lt" w:hAnsi="Azo Sans Lt" w:cstheme="minorHAnsi"/>
          <w:b/>
          <w:bCs/>
        </w:rPr>
        <w:t>:</w:t>
      </w:r>
    </w:p>
    <w:p w14:paraId="6D487CB1" w14:textId="77777777" w:rsidR="00EA2278" w:rsidRP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t>Ter capacidade de atendimento da demanda com eficiência, presteza e zelo;</w:t>
      </w:r>
    </w:p>
    <w:p w14:paraId="10E475BC" w14:textId="77D0CB66" w:rsidR="00EA2278" w:rsidRP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t>Efetuar a entrega dos bens em perfeitas condições, no prazo e local indicado pela Contratante, em estrita observância das especificações do Termo de Referência e da proposta, acompanhada da respectiva Nota Fiscal Eletrônica COMPLETA constando detalhadamente as indicações da marca, fabricante, modelo, tipo, procedência e prazo de garantia, quando  for  o caso, acompanha das certidões de regularidade fiscal citadas nos subitens 10.1.1 a 10.1.6</w:t>
      </w:r>
      <w:r>
        <w:rPr>
          <w:rFonts w:ascii="Azo Sans Lt" w:hAnsi="Azo Sans Lt" w:cstheme="minorHAnsi"/>
          <w:lang w:val="pt-BR"/>
        </w:rPr>
        <w:t xml:space="preserve"> do Termo de Referência</w:t>
      </w:r>
      <w:r w:rsidRPr="00EA2278">
        <w:rPr>
          <w:rFonts w:ascii="Azo Sans Lt" w:hAnsi="Azo Sans Lt" w:cstheme="minorHAnsi"/>
          <w:lang w:val="pt-BR"/>
        </w:rPr>
        <w:t>;</w:t>
      </w:r>
    </w:p>
    <w:p w14:paraId="27856246" w14:textId="20180856" w:rsidR="00EA2278" w:rsidRP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t>Responsabilizar-se pelos vícios e danos decorrentes do produto, de acordo com os artigos  12,13,18 e 26, do Código de Defesa do Consumidor (Lei nº.8.078, de 1990</w:t>
      </w:r>
      <w:r>
        <w:rPr>
          <w:rFonts w:ascii="Azo Sans Lt" w:hAnsi="Azo Sans Lt" w:cstheme="minorHAnsi"/>
          <w:lang w:val="pt-BR"/>
        </w:rPr>
        <w:t>)</w:t>
      </w:r>
      <w:r w:rsidRPr="00EA2278">
        <w:rPr>
          <w:rFonts w:ascii="Azo Sans Lt" w:hAnsi="Azo Sans Lt" w:cstheme="minorHAnsi"/>
          <w:lang w:val="pt-BR"/>
        </w:rPr>
        <w:t>;</w:t>
      </w:r>
    </w:p>
    <w:p w14:paraId="4317DB04" w14:textId="55047D85" w:rsidR="00EA2278" w:rsidRP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t>O dever previsto no subitem anterior implica na obrigação de, a critério da Contratante, substituir, reparar, corrigir remover, ou reconstruir, as suas expensas, no prazo máximo de 03 dias, o produto com avarias, defeitos ou em desacordo com o Termo de Referência;</w:t>
      </w:r>
    </w:p>
    <w:p w14:paraId="0539FC27" w14:textId="28502C96" w:rsidR="00EA2278" w:rsidRP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t>Atender prontamente a quaisquer exigências da Contratante, inerentes ao objeto da presente contratação;</w:t>
      </w:r>
    </w:p>
    <w:p w14:paraId="1C8B1386" w14:textId="26CB4518" w:rsidR="00EA2278" w:rsidRP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t>Não transferir a terceiros, por qualquer forma, nem mesmo parcialmente, as obrigações assumidas, nem subcontratar qualquer das prestações a que está obrigada, exceto nas condições autorizadas no Termo de Referência ou na minuta do contrato.</w:t>
      </w:r>
    </w:p>
    <w:p w14:paraId="1E78CDBB" w14:textId="5F2671F3" w:rsidR="00EA2278" w:rsidRP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t xml:space="preserve">Responsabilizar-se, pelas despesas dos tributos, encargos trabalhistas, previdenciários, fiscais, comerciais, taxas, fretes, seguros, deslocamento de pessoal, prestação de garantia e quaisquer outras que  incidam ou venham a incidir na execução do contrato. </w:t>
      </w:r>
    </w:p>
    <w:p w14:paraId="1B792E71" w14:textId="60EE5503" w:rsidR="00EA2278" w:rsidRP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t>Comunicar à Contratante, no prazo mínimo de 72 horas de antecedência, os motivos que eventualmente impossibilitem o cumprimento do prazo previsto, com a devida comprovação;</w:t>
      </w:r>
    </w:p>
    <w:p w14:paraId="12F75EAC" w14:textId="324036D9" w:rsidR="00EA2278" w:rsidRP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750EE7CB" w14:textId="596E8BBB" w:rsidR="00EA2278" w:rsidRDefault="00EA2278" w:rsidP="00EA227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A2278">
        <w:rPr>
          <w:rFonts w:ascii="Azo Sans Lt" w:hAnsi="Azo Sans Lt" w:cstheme="minorHAnsi"/>
          <w:lang w:val="pt-BR"/>
        </w:rPr>
        <w:lastRenderedPageBreak/>
        <w:t>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r>
        <w:rPr>
          <w:rFonts w:ascii="Azo Sans Lt" w:hAnsi="Azo Sans Lt" w:cstheme="minorHAnsi"/>
          <w:lang w:val="pt-BR"/>
        </w:rPr>
        <w:t>.</w:t>
      </w:r>
    </w:p>
    <w:p w14:paraId="742EA88C" w14:textId="4A2ADB3F"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7270C7">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0B630FC8" w14:textId="1BBA483C" w:rsidR="00A229E2" w:rsidRDefault="00276B5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EA2278" w:rsidRPr="00EA2278">
        <w:rPr>
          <w:rFonts w:ascii="Azo Sans Lt" w:hAnsi="Azo Sans Lt" w:cstheme="minorHAnsi"/>
          <w:bCs/>
          <w:iCs/>
          <w:lang w:val="pt-BR"/>
        </w:rPr>
        <w:t>O descumprimento, por parte da CONTRATADA, das obrigações assumidas no</w:t>
      </w:r>
      <w:r w:rsidR="001514DC">
        <w:rPr>
          <w:rFonts w:ascii="Azo Sans Lt" w:hAnsi="Azo Sans Lt" w:cstheme="minorHAnsi"/>
          <w:bCs/>
          <w:iCs/>
          <w:lang w:val="pt-BR"/>
        </w:rPr>
        <w:t xml:space="preserve"> </w:t>
      </w:r>
      <w:r w:rsidR="00EA2278" w:rsidRPr="00EA2278">
        <w:rPr>
          <w:rFonts w:ascii="Azo Sans Lt" w:hAnsi="Azo Sans Lt" w:cstheme="minorHAnsi"/>
          <w:bCs/>
          <w:iCs/>
          <w:lang w:val="pt-BR"/>
        </w:rPr>
        <w:t>Termo de Referência, ou o descumprimento dos preceitos legais pertinentes, ensejará a aplicação das sanções previstas na lei 8.666/93</w:t>
      </w:r>
      <w:r w:rsidR="00EA2278">
        <w:rPr>
          <w:rFonts w:ascii="Azo Sans Lt" w:hAnsi="Azo Sans Lt" w:cstheme="minorHAnsi"/>
          <w:bCs/>
          <w:iCs/>
          <w:lang w:val="pt-BR"/>
        </w:rPr>
        <w:t xml:space="preserve"> e da Lei 10.520/2002</w:t>
      </w:r>
      <w:r w:rsidR="009162EB">
        <w:rPr>
          <w:rFonts w:ascii="Azo Sans Lt" w:hAnsi="Azo Sans Lt" w:cstheme="minorHAnsi"/>
          <w:bCs/>
          <w:iCs/>
        </w:rPr>
        <w:t>.</w:t>
      </w:r>
    </w:p>
    <w:p w14:paraId="641B2321" w14:textId="460D2E71" w:rsidR="009162EB" w:rsidRPr="002F2CC8" w:rsidRDefault="00945157"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9162EB" w:rsidRPr="009162EB">
        <w:rPr>
          <w:rFonts w:ascii="Azo Sans Lt" w:hAnsi="Azo Sans Lt" w:cstheme="minorHAnsi"/>
          <w:bCs/>
          <w:iCs/>
        </w:rPr>
        <w:t xml:space="preserve">Comete infração administrativa: </w:t>
      </w:r>
    </w:p>
    <w:p w14:paraId="48258AE4" w14:textId="5BF6FBC8" w:rsidR="00E27B1B" w:rsidRPr="00E27B1B" w:rsidRDefault="00EA2278"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EA2278">
        <w:rPr>
          <w:rFonts w:ascii="Azo Sans Lt" w:hAnsi="Azo Sans Lt" w:cstheme="minorHAnsi"/>
          <w:lang w:val="pt-BR"/>
        </w:rPr>
        <w:t>Não assinar o termo de contrato ou aceitar/retirar o instrumento equivalente, quando convocado dentro do prazo de validade da proposta</w:t>
      </w:r>
      <w:r w:rsidR="00E27B1B" w:rsidRPr="00E27B1B">
        <w:rPr>
          <w:rFonts w:ascii="Azo Sans Lt" w:hAnsi="Azo Sans Lt" w:cstheme="minorHAnsi"/>
          <w:lang w:val="pt-BR"/>
        </w:rPr>
        <w:t>;</w:t>
      </w:r>
    </w:p>
    <w:p w14:paraId="634E2026" w14:textId="10FDDA08" w:rsidR="00E27B1B" w:rsidRPr="00E27B1B" w:rsidRDefault="009162E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9162EB">
        <w:rPr>
          <w:rFonts w:ascii="Azo Sans Lt" w:hAnsi="Azo Sans Lt" w:cstheme="minorHAnsi"/>
          <w:lang w:val="pt-BR"/>
        </w:rPr>
        <w:t>Apresentar documentação falsa</w:t>
      </w:r>
      <w:r w:rsidR="00E27B1B" w:rsidRPr="00E27B1B">
        <w:rPr>
          <w:rFonts w:ascii="Azo Sans Lt" w:hAnsi="Azo Sans Lt" w:cstheme="minorHAnsi"/>
          <w:lang w:val="pt-BR"/>
        </w:rPr>
        <w:t>;</w:t>
      </w:r>
    </w:p>
    <w:p w14:paraId="47342B0B" w14:textId="6547E742" w:rsidR="00E27B1B" w:rsidRPr="00E27B1B" w:rsidRDefault="009162E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9162EB">
        <w:rPr>
          <w:rFonts w:ascii="Azo Sans Lt" w:hAnsi="Azo Sans Lt" w:cstheme="minorHAnsi"/>
          <w:lang w:val="pt-BR"/>
        </w:rPr>
        <w:t>Deixar de entregar os documentos exigidos no certame;</w:t>
      </w:r>
    </w:p>
    <w:p w14:paraId="37642BA6" w14:textId="416CC470" w:rsidR="00E27B1B" w:rsidRPr="00E27B1B" w:rsidRDefault="009162E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9162EB">
        <w:rPr>
          <w:rFonts w:ascii="Azo Sans Lt" w:hAnsi="Azo Sans Lt" w:cstheme="minorHAnsi"/>
          <w:lang w:val="pt-BR"/>
        </w:rPr>
        <w:t>Ensejar o retardamento da execução do objeto</w:t>
      </w:r>
      <w:r w:rsidR="00E27B1B" w:rsidRPr="00E27B1B">
        <w:rPr>
          <w:rFonts w:ascii="Azo Sans Lt" w:hAnsi="Azo Sans Lt" w:cstheme="minorHAnsi"/>
          <w:lang w:val="pt-BR"/>
        </w:rPr>
        <w:t>;</w:t>
      </w:r>
    </w:p>
    <w:p w14:paraId="18EB534D" w14:textId="77777777" w:rsidR="00E27B1B" w:rsidRPr="00E27B1B" w:rsidRDefault="00E27B1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507D90">
      <w:pPr>
        <w:pStyle w:val="PargrafodaLista"/>
        <w:numPr>
          <w:ilvl w:val="2"/>
          <w:numId w:val="27"/>
        </w:numPr>
        <w:tabs>
          <w:tab w:val="left" w:pos="851"/>
        </w:tabs>
        <w:spacing w:before="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5EFA280B" w14:textId="2BEE38EE" w:rsidR="0089518A" w:rsidRPr="0089518A" w:rsidRDefault="00945157"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00EA2278" w:rsidRPr="00EA2278">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r w:rsidR="009162EB">
        <w:rPr>
          <w:rFonts w:ascii="Azo Sans Lt" w:hAnsi="Azo Sans Lt" w:cstheme="minorHAnsi"/>
          <w:bCs/>
          <w:iCs/>
          <w:lang w:val="pt-BR"/>
        </w:rPr>
        <w:t>.</w:t>
      </w:r>
    </w:p>
    <w:p w14:paraId="4F2F63DC" w14:textId="385F26CA" w:rsidR="0089518A" w:rsidRDefault="0089518A"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89518A">
        <w:rPr>
          <w:rFonts w:ascii="Azo Sans Lt" w:hAnsi="Azo Sans Lt" w:cstheme="minorHAnsi"/>
          <w:bCs/>
          <w:iCs/>
        </w:rPr>
        <w:t xml:space="preserve"> </w:t>
      </w:r>
      <w:r w:rsidR="00EA2278" w:rsidRPr="00EA2278">
        <w:rPr>
          <w:rFonts w:ascii="Azo Sans Lt" w:hAnsi="Azo Sans Lt" w:cstheme="minorHAnsi"/>
          <w:bCs/>
          <w:iCs/>
          <w:lang w:val="pt-BR"/>
        </w:rPr>
        <w:t>O licitante/adjudicatório que cometer quaisquer das infrações discriminadas no subitem anterior, ficará sujeito, sem prejuízo da responsabilidade civil e criminal, as seguintes sanções</w:t>
      </w:r>
      <w:r w:rsidR="009162EB">
        <w:rPr>
          <w:rFonts w:ascii="Azo Sans Lt" w:hAnsi="Azo Sans Lt" w:cstheme="minorHAnsi"/>
          <w:bCs/>
          <w:iCs/>
          <w:lang w:val="pt-BR"/>
        </w:rPr>
        <w:t>:</w:t>
      </w:r>
    </w:p>
    <w:p w14:paraId="24E351A5" w14:textId="4C51206E" w:rsidR="0089518A" w:rsidRPr="0089518A" w:rsidRDefault="00EA2278" w:rsidP="00A75B6C">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EA2278">
        <w:rPr>
          <w:rFonts w:ascii="Azo Sans Lt" w:hAnsi="Azo Sans Lt" w:cstheme="minorHAnsi"/>
          <w:lang w:val="pt-BR"/>
        </w:rPr>
        <w:t>Multa de até 10% (dez por cento) sobre o valor estimado do(s) iten(s) prejudicado(s) pela conduta do licitante</w:t>
      </w:r>
      <w:r w:rsidR="0089518A" w:rsidRPr="0089518A">
        <w:rPr>
          <w:rFonts w:ascii="Azo Sans Lt" w:hAnsi="Azo Sans Lt" w:cstheme="minorHAnsi"/>
          <w:lang w:val="pt-BR"/>
        </w:rPr>
        <w:t xml:space="preserve">; </w:t>
      </w:r>
    </w:p>
    <w:p w14:paraId="3FBFE129" w14:textId="5A38D972" w:rsidR="0089518A" w:rsidRPr="0089518A" w:rsidRDefault="005A275C" w:rsidP="00A75B6C">
      <w:pPr>
        <w:widowControl/>
        <w:numPr>
          <w:ilvl w:val="2"/>
          <w:numId w:val="27"/>
        </w:numPr>
        <w:autoSpaceDE/>
        <w:autoSpaceDN/>
        <w:spacing w:before="120" w:after="120" w:line="276" w:lineRule="auto"/>
        <w:ind w:left="0" w:firstLine="0"/>
        <w:jc w:val="both"/>
        <w:rPr>
          <w:rFonts w:ascii="Azo Sans Lt" w:hAnsi="Azo Sans Lt" w:cstheme="minorHAnsi"/>
          <w:lang w:val="pt-BR"/>
        </w:rPr>
      </w:pPr>
      <w:r>
        <w:rPr>
          <w:rFonts w:ascii="Azo Sans Lt" w:hAnsi="Azo Sans Lt" w:cstheme="minorHAnsi"/>
          <w:lang w:val="pt-BR"/>
        </w:rPr>
        <w:t>I</w:t>
      </w:r>
      <w:r w:rsidRPr="005A275C">
        <w:rPr>
          <w:rFonts w:ascii="Azo Sans Lt" w:hAnsi="Azo Sans Lt" w:cstheme="minorHAnsi"/>
          <w:lang w:val="pt-BR"/>
        </w:rPr>
        <w:t>mpedimento de licitar e de contratar com o Município e descredenciamento pelo prazo de até cinco anos</w:t>
      </w:r>
      <w:r w:rsidR="00B721DC">
        <w:rPr>
          <w:rFonts w:ascii="Azo Sans Lt" w:hAnsi="Azo Sans Lt" w:cstheme="minorHAnsi"/>
          <w:lang w:val="pt-BR"/>
        </w:rPr>
        <w:t>;</w:t>
      </w:r>
    </w:p>
    <w:p w14:paraId="12DDF08C" w14:textId="57D9B2CB" w:rsidR="00B721DC" w:rsidRDefault="0089518A" w:rsidP="00B721D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Pr>
          <w:rFonts w:ascii="Azo Sans Lt" w:hAnsi="Azo Sans Lt" w:cstheme="minorHAnsi"/>
          <w:lang w:val="pt-BR"/>
        </w:rPr>
        <w:t xml:space="preserve"> </w:t>
      </w:r>
      <w:r w:rsidRPr="0089518A">
        <w:rPr>
          <w:rFonts w:ascii="Azo Sans Lt" w:hAnsi="Azo Sans Lt" w:cstheme="minorHAnsi"/>
          <w:lang w:val="pt-BR"/>
        </w:rPr>
        <w:t xml:space="preserve"> </w:t>
      </w:r>
      <w:r w:rsidR="005A275C" w:rsidRPr="005A275C">
        <w:rPr>
          <w:rFonts w:ascii="Azo Sans Lt" w:hAnsi="Azo Sans Lt" w:cstheme="minorHAnsi"/>
          <w:lang w:val="pt-BR"/>
        </w:rPr>
        <w:t>A penalidade de multa pode ser aplicada cumulativamente com a sanção de impedimento</w:t>
      </w:r>
      <w:r w:rsidR="00B721DC">
        <w:rPr>
          <w:rFonts w:ascii="Azo Sans Lt" w:hAnsi="Azo Sans Lt" w:cstheme="minorHAnsi"/>
          <w:lang w:val="pt-BR"/>
        </w:rPr>
        <w:t>.</w:t>
      </w:r>
    </w:p>
    <w:p w14:paraId="337B39CF" w14:textId="356F3F90" w:rsidR="00B721DC" w:rsidRDefault="00945157" w:rsidP="00B721D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Pr>
          <w:rFonts w:ascii="Azo Sans Lt" w:hAnsi="Azo Sans Lt" w:cstheme="minorHAnsi"/>
          <w:lang w:val="pt-BR"/>
        </w:rPr>
        <w:t xml:space="preserve"> </w:t>
      </w:r>
      <w:r w:rsidR="00C25167">
        <w:rPr>
          <w:rFonts w:ascii="Azo Sans Lt" w:hAnsi="Azo Sans Lt" w:cstheme="minorHAnsi"/>
          <w:lang w:val="pt-BR"/>
        </w:rPr>
        <w:t xml:space="preserve"> </w:t>
      </w:r>
      <w:r w:rsidR="00C25167" w:rsidRPr="00C25167">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 e subsidiariamente na lei n.º 9.784/99</w:t>
      </w:r>
      <w:r w:rsidR="00B721DC">
        <w:rPr>
          <w:rFonts w:ascii="Azo Sans Lt" w:hAnsi="Azo Sans Lt" w:cstheme="minorHAnsi"/>
          <w:lang w:val="pt-BR"/>
        </w:rPr>
        <w:t>.</w:t>
      </w:r>
    </w:p>
    <w:p w14:paraId="0516E844" w14:textId="2B021449" w:rsidR="0089518A" w:rsidRPr="00B721DC" w:rsidRDefault="00945157" w:rsidP="00B721D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Pr>
          <w:rFonts w:ascii="Azo Sans Lt" w:hAnsi="Azo Sans Lt" w:cstheme="minorHAnsi"/>
          <w:lang w:val="pt-BR"/>
        </w:rPr>
        <w:t xml:space="preserve"> </w:t>
      </w:r>
      <w:r w:rsidR="00C25167">
        <w:rPr>
          <w:rFonts w:ascii="Azo Sans Lt" w:hAnsi="Azo Sans Lt" w:cstheme="minorHAnsi"/>
          <w:lang w:val="pt-BR"/>
        </w:rPr>
        <w:t xml:space="preserve"> </w:t>
      </w:r>
      <w:r w:rsidR="00C25167" w:rsidRPr="00C25167">
        <w:rPr>
          <w:rFonts w:ascii="Azo Sans Lt" w:hAnsi="Azo Sans Lt" w:cstheme="minorHAnsi"/>
          <w:lang w:val="pt-BR"/>
        </w:rPr>
        <w:t>A autoridade competente, na aplicação das sanções, levará em consideração a gravidade da conduta do infrator, o caráter educativo da pena, bem como, o dano causado à administração, observado o princípio da proporcionalidade</w:t>
      </w:r>
      <w:r w:rsidR="00B721DC">
        <w:rPr>
          <w:rFonts w:ascii="Azo Sans Lt" w:hAnsi="Azo Sans Lt" w:cstheme="minorHAnsi"/>
          <w:lang w:val="pt-BR"/>
        </w:rPr>
        <w:t>.</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3F538DD6" w14:textId="44B776B3" w:rsidR="00945157" w:rsidRPr="00945157" w:rsidRDefault="00C25167" w:rsidP="00945157">
      <w:pPr>
        <w:widowControl/>
        <w:numPr>
          <w:ilvl w:val="1"/>
          <w:numId w:val="27"/>
        </w:numPr>
        <w:autoSpaceDE/>
        <w:autoSpaceDN/>
        <w:spacing w:before="120" w:after="120"/>
        <w:ind w:left="0" w:firstLine="0"/>
        <w:jc w:val="both"/>
        <w:rPr>
          <w:rFonts w:ascii="Azo Sans Lt" w:hAnsi="Azo Sans Lt" w:cstheme="minorHAnsi"/>
        </w:rPr>
      </w:pPr>
      <w:r w:rsidRPr="00C25167">
        <w:rPr>
          <w:rFonts w:ascii="Azo Sans Lt" w:hAnsi="Azo Sans Lt" w:cstheme="minorHAnsi"/>
          <w:lang w:val="pt-BR"/>
        </w:rPr>
        <w:t>O inadimplemento de cláusula estabelecida n</w:t>
      </w:r>
      <w:r w:rsidR="001514DC">
        <w:rPr>
          <w:rFonts w:ascii="Azo Sans Lt" w:hAnsi="Azo Sans Lt" w:cstheme="minorHAnsi"/>
          <w:lang w:val="pt-BR"/>
        </w:rPr>
        <w:t>o</w:t>
      </w:r>
      <w:r w:rsidRPr="00C25167">
        <w:rPr>
          <w:rFonts w:ascii="Azo Sans Lt" w:hAnsi="Azo Sans Lt" w:cstheme="minorHAnsi"/>
          <w:lang w:val="pt-BR"/>
        </w:rPr>
        <w:t xml:space="preserve"> Termo de Referência, bem como na legislação vigente, por parte do fornecedor, assegurará a Secretaria Municipal de Saúde de Nova Friburgo o direito de rescindi-la, mediante notificação, com prova de recebimento</w:t>
      </w:r>
      <w:r w:rsidR="00945157" w:rsidRPr="00945157">
        <w:rPr>
          <w:rFonts w:ascii="Azo Sans Lt" w:hAnsi="Azo Sans Lt" w:cstheme="minorHAnsi"/>
        </w:rPr>
        <w:t>.</w:t>
      </w:r>
    </w:p>
    <w:p w14:paraId="77454197" w14:textId="4ED04A50" w:rsidR="00945157" w:rsidRDefault="00C25167" w:rsidP="00945157">
      <w:pPr>
        <w:widowControl/>
        <w:numPr>
          <w:ilvl w:val="1"/>
          <w:numId w:val="27"/>
        </w:numPr>
        <w:autoSpaceDE/>
        <w:autoSpaceDN/>
        <w:spacing w:before="120" w:after="120"/>
        <w:ind w:left="0" w:firstLine="0"/>
        <w:jc w:val="both"/>
        <w:rPr>
          <w:rFonts w:ascii="Azo Sans Lt" w:hAnsi="Azo Sans Lt" w:cstheme="minorHAnsi"/>
        </w:rPr>
      </w:pPr>
      <w:r w:rsidRPr="00C25167">
        <w:rPr>
          <w:rFonts w:ascii="Azo Sans Lt" w:hAnsi="Azo Sans Lt" w:cstheme="minorHAnsi"/>
          <w:lang w:val="pt-BR"/>
        </w:rPr>
        <w:lastRenderedPageBreak/>
        <w:t>Além de outras hipóteses expressamente previstas no artigo 78 da Lei nº. 8.666/1993 constituem motivos para a rescisão do contrato</w:t>
      </w:r>
      <w:r w:rsidR="00945157">
        <w:rPr>
          <w:rFonts w:ascii="Azo Sans Lt" w:hAnsi="Azo Sans Lt" w:cstheme="minorHAnsi"/>
        </w:rPr>
        <w:t>:</w:t>
      </w:r>
    </w:p>
    <w:p w14:paraId="55FB5723" w14:textId="053FB789" w:rsidR="00945157" w:rsidRPr="00945157" w:rsidRDefault="00C25167" w:rsidP="00945157">
      <w:pPr>
        <w:widowControl/>
        <w:numPr>
          <w:ilvl w:val="2"/>
          <w:numId w:val="27"/>
        </w:numPr>
        <w:autoSpaceDE/>
        <w:autoSpaceDN/>
        <w:spacing w:before="120" w:after="120"/>
        <w:ind w:left="0" w:firstLine="0"/>
        <w:jc w:val="both"/>
        <w:rPr>
          <w:rFonts w:ascii="Azo Sans Lt" w:hAnsi="Azo Sans Lt" w:cstheme="minorHAnsi"/>
        </w:rPr>
      </w:pPr>
      <w:r w:rsidRPr="00C25167">
        <w:rPr>
          <w:rFonts w:ascii="Azo Sans Lt" w:hAnsi="Azo Sans Lt" w:cstheme="minorHAnsi"/>
          <w:lang w:val="pt-BR"/>
        </w:rPr>
        <w:t>Atraso injustificado na prestação dos serviços, bem como a sua paralisação sem justa causa e prévia comunicação a Secretaria Municipal de Saúde</w:t>
      </w:r>
      <w:r w:rsidR="00945157" w:rsidRPr="00945157">
        <w:rPr>
          <w:rFonts w:ascii="Azo Sans Lt" w:hAnsi="Azo Sans Lt" w:cstheme="minorHAnsi"/>
        </w:rPr>
        <w:t>.</w:t>
      </w:r>
    </w:p>
    <w:p w14:paraId="3473CD03" w14:textId="7A51C315" w:rsidR="00945157" w:rsidRDefault="00C25167" w:rsidP="00945157">
      <w:pPr>
        <w:widowControl/>
        <w:numPr>
          <w:ilvl w:val="2"/>
          <w:numId w:val="27"/>
        </w:numPr>
        <w:autoSpaceDE/>
        <w:autoSpaceDN/>
        <w:spacing w:before="120" w:after="120"/>
        <w:ind w:left="0" w:firstLine="0"/>
        <w:jc w:val="both"/>
        <w:rPr>
          <w:rFonts w:ascii="Azo Sans Lt" w:hAnsi="Azo Sans Lt" w:cstheme="minorHAnsi"/>
        </w:rPr>
      </w:pPr>
      <w:r w:rsidRPr="00C25167">
        <w:rPr>
          <w:rFonts w:ascii="Azo Sans Lt" w:hAnsi="Azo Sans Lt" w:cstheme="minorHAnsi"/>
          <w:lang w:val="pt-BR"/>
        </w:rPr>
        <w:t>O cometimento reiterado de falhas, comprovadas por meio de registro próprio efetuado pelo representante da Secretaria Municipal de Saúde</w:t>
      </w:r>
      <w:r w:rsidR="00945157">
        <w:rPr>
          <w:rFonts w:ascii="Azo Sans Lt" w:hAnsi="Azo Sans Lt" w:cstheme="minorHAnsi"/>
        </w:rPr>
        <w:t>.</w:t>
      </w:r>
    </w:p>
    <w:p w14:paraId="2DB5E5E8" w14:textId="3294A905" w:rsidR="00C25167" w:rsidRPr="00C25167" w:rsidRDefault="00C25167" w:rsidP="00C25167">
      <w:pPr>
        <w:widowControl/>
        <w:numPr>
          <w:ilvl w:val="1"/>
          <w:numId w:val="27"/>
        </w:numPr>
        <w:autoSpaceDE/>
        <w:autoSpaceDN/>
        <w:spacing w:before="120" w:after="120"/>
        <w:ind w:left="0" w:firstLine="0"/>
        <w:jc w:val="both"/>
        <w:rPr>
          <w:rFonts w:ascii="Azo Sans Lt" w:hAnsi="Azo Sans Lt" w:cstheme="minorHAnsi"/>
          <w:lang w:val="pt-BR"/>
        </w:rPr>
      </w:pPr>
      <w:r w:rsidRPr="00C25167">
        <w:rPr>
          <w:rFonts w:ascii="Azo Sans Lt" w:hAnsi="Azo Sans Lt" w:cstheme="minorHAnsi"/>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r>
        <w:rPr>
          <w:rFonts w:ascii="Azo Sans Lt" w:hAnsi="Azo Sans Lt" w:cstheme="minorHAnsi"/>
          <w:lang w:val="pt-BR"/>
        </w:rPr>
        <w:t>.</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4A0FDA7" w14:textId="6B792C69" w:rsidR="007270C7" w:rsidRDefault="00F54BD2" w:rsidP="007270C7">
      <w:pPr>
        <w:widowControl/>
        <w:numPr>
          <w:ilvl w:val="1"/>
          <w:numId w:val="27"/>
        </w:numPr>
        <w:autoSpaceDE/>
        <w:autoSpaceDN/>
        <w:spacing w:before="120" w:after="120"/>
        <w:ind w:left="0" w:firstLine="0"/>
        <w:jc w:val="both"/>
        <w:rPr>
          <w:rFonts w:ascii="Azo Sans Lt" w:hAnsi="Azo Sans Lt" w:cstheme="minorHAnsi"/>
        </w:rPr>
      </w:pPr>
      <w:bookmarkStart w:id="9" w:name="_Hlk102642670"/>
      <w:r w:rsidRPr="00F54BD2">
        <w:rPr>
          <w:rFonts w:ascii="Azo Sans Lt" w:hAnsi="Azo Sans Lt" w:cstheme="minorHAnsi"/>
          <w:lang w:val="pt-BR"/>
        </w:rPr>
        <w:t>É admissível a fusão, cisão ou incorporação da Contratada com/em outra pessoa jurídica, desde que sejam observados por esta nova pessoa jurídica rodos os requisitos de habilitação exigidos, sejam mantidas as demais cláusulas e condições do contrato, não haja prejuízo à execução do objeto pactuado e haja a anuência expressa da Administração à continuidade do contrato</w:t>
      </w:r>
      <w:r w:rsidR="007270C7" w:rsidRPr="007270C7">
        <w:rPr>
          <w:rFonts w:ascii="Azo Sans Lt" w:hAnsi="Azo Sans Lt" w:cstheme="minorHAnsi"/>
        </w:rPr>
        <w:t>.</w:t>
      </w:r>
    </w:p>
    <w:p w14:paraId="241907FF" w14:textId="4610DB8F" w:rsidR="00945157" w:rsidRPr="00945157" w:rsidRDefault="00945157" w:rsidP="00945157">
      <w:pPr>
        <w:pStyle w:val="PargrafodaLista"/>
        <w:numPr>
          <w:ilvl w:val="0"/>
          <w:numId w:val="27"/>
        </w:numPr>
        <w:rPr>
          <w:rFonts w:ascii="Azo Sans Lt" w:eastAsiaTheme="majorEastAsia" w:hAnsi="Azo Sans Lt" w:cstheme="minorHAnsi"/>
          <w:b/>
          <w:bCs/>
          <w:lang w:val="pt-BR" w:eastAsia="pt-BR"/>
        </w:rPr>
      </w:pPr>
      <w:r>
        <w:rPr>
          <w:rFonts w:ascii="Azo Sans Lt" w:eastAsiaTheme="majorEastAsia" w:hAnsi="Azo Sans Lt" w:cstheme="minorHAnsi"/>
          <w:b/>
          <w:bCs/>
          <w:lang w:val="pt-BR" w:eastAsia="pt-BR"/>
        </w:rPr>
        <w:t xml:space="preserve">CLÁUSULA DÉCIMA QUINTA - </w:t>
      </w:r>
      <w:r w:rsidRPr="00945157">
        <w:rPr>
          <w:rFonts w:ascii="Azo Sans Lt" w:eastAsiaTheme="majorEastAsia" w:hAnsi="Azo Sans Lt" w:cstheme="minorHAnsi"/>
          <w:b/>
          <w:bCs/>
          <w:lang w:val="pt-BR" w:eastAsia="pt-BR"/>
        </w:rPr>
        <w:t>DOS CRITÉRIOS DE SUSTENTABILIDADE AMBIENTAL</w:t>
      </w:r>
    </w:p>
    <w:p w14:paraId="62C469BB" w14:textId="12C86EF0" w:rsidR="00945157" w:rsidRPr="00945157" w:rsidRDefault="00F54BD2" w:rsidP="00945157">
      <w:pPr>
        <w:widowControl/>
        <w:numPr>
          <w:ilvl w:val="1"/>
          <w:numId w:val="27"/>
        </w:numPr>
        <w:autoSpaceDE/>
        <w:autoSpaceDN/>
        <w:spacing w:before="120" w:after="120"/>
        <w:ind w:left="0" w:firstLine="0"/>
        <w:jc w:val="both"/>
        <w:rPr>
          <w:rFonts w:ascii="Azo Sans Lt" w:hAnsi="Azo Sans Lt" w:cstheme="minorHAnsi"/>
          <w:lang w:val="pt-BR"/>
        </w:rPr>
      </w:pPr>
      <w:r w:rsidRPr="00F54BD2">
        <w:rPr>
          <w:rFonts w:ascii="Azo Sans Lt" w:hAnsi="Azo Sans Lt" w:cstheme="minorHAnsi"/>
          <w:lang w:val="pt-BR"/>
        </w:rPr>
        <w:t>A Contratada deverá atender, no que couber, o critério de sustentabilidade ambiental previstos na Instrução Normativa SLTI/MPOG nº. 01, de 19/01/2010</w:t>
      </w:r>
      <w:r w:rsidR="00945157">
        <w:rPr>
          <w:rFonts w:ascii="Azo Sans Lt" w:hAnsi="Azo Sans Lt" w:cstheme="minorHAnsi"/>
          <w:lang w:val="pt-BR"/>
        </w:rPr>
        <w:t>.</w:t>
      </w:r>
    </w:p>
    <w:p w14:paraId="49EC4A23" w14:textId="49B9DED3"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945157">
        <w:rPr>
          <w:rFonts w:ascii="Azo Sans Lt" w:hAnsi="Azo Sans Lt" w:cstheme="minorHAnsi"/>
          <w:sz w:val="22"/>
          <w:szCs w:val="22"/>
          <w:lang w:val="pt-PT"/>
        </w:rPr>
        <w:t>SEXTA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0B4876E3" w:rsidR="00837319" w:rsidRDefault="00F54BD2"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F54BD2">
        <w:rPr>
          <w:rFonts w:ascii="Azo Sans Lt" w:hAnsi="Azo Sans Lt" w:cstheme="minorHAnsi"/>
          <w:lang w:val="pt-BR"/>
        </w:rPr>
        <w:t>Consoante o artigo 45 da Lei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CC666F">
        <w:rPr>
          <w:rFonts w:ascii="Azo Sans Lt" w:hAnsi="Azo Sans Lt" w:cstheme="minorHAnsi"/>
        </w:rPr>
        <w:t>.</w:t>
      </w:r>
    </w:p>
    <w:p w14:paraId="2AA8FD78" w14:textId="4C09267F"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CLÁUSULA DÉCIMA S</w:t>
      </w:r>
      <w:r w:rsidR="00945157">
        <w:rPr>
          <w:rFonts w:ascii="Azo Sans Lt" w:hAnsi="Azo Sans Lt" w:cstheme="minorHAnsi"/>
          <w:sz w:val="22"/>
          <w:szCs w:val="22"/>
          <w:lang w:val="pt-PT"/>
        </w:rPr>
        <w:t>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6919318"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0" w:name="_Hlk102642787"/>
      <w:r w:rsidR="001D32DF" w:rsidRPr="0075018C">
        <w:rPr>
          <w:rFonts w:ascii="Azo Sans Lt" w:hAnsi="Azo Sans Lt" w:cstheme="minorHAnsi"/>
          <w:sz w:val="22"/>
          <w:szCs w:val="22"/>
        </w:rPr>
        <w:t xml:space="preserve">CLÁUSULA DÉCIMA </w:t>
      </w:r>
      <w:r w:rsidR="00945157">
        <w:rPr>
          <w:rFonts w:ascii="Azo Sans Lt" w:hAnsi="Azo Sans Lt" w:cstheme="minorHAnsi"/>
          <w:sz w:val="22"/>
          <w:szCs w:val="22"/>
        </w:rPr>
        <w:t>OITAVA</w:t>
      </w:r>
      <w:r w:rsidR="001D32DF" w:rsidRPr="0075018C">
        <w:rPr>
          <w:rFonts w:ascii="Azo Sans Lt" w:hAnsi="Azo Sans Lt" w:cstheme="minorHAnsi"/>
          <w:sz w:val="22"/>
          <w:szCs w:val="22"/>
        </w:rPr>
        <w:t xml:space="preserve"> </w:t>
      </w:r>
      <w:bookmarkEnd w:id="10"/>
      <w:r w:rsidR="001D32DF" w:rsidRPr="0075018C">
        <w:rPr>
          <w:rFonts w:ascii="Azo Sans Lt" w:hAnsi="Azo Sans Lt" w:cstheme="minorHAnsi"/>
          <w:sz w:val="22"/>
          <w:szCs w:val="22"/>
        </w:rPr>
        <w:t>– ALTERAÇÕES</w:t>
      </w:r>
    </w:p>
    <w:bookmarkEnd w:id="9"/>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70E72E5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DÉCIMA </w:t>
      </w:r>
      <w:r w:rsidR="00945157">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D373084"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1" w:name="_Hlk102642866"/>
      <w:r w:rsidR="001D32DF" w:rsidRPr="0075018C">
        <w:rPr>
          <w:rFonts w:ascii="Azo Sans Lt" w:hAnsi="Azo Sans Lt" w:cstheme="minorHAnsi"/>
          <w:sz w:val="22"/>
          <w:szCs w:val="22"/>
        </w:rPr>
        <w:t xml:space="preserve">CLÁUSULA DÉCIMA </w:t>
      </w:r>
      <w:r w:rsidR="00945157">
        <w:rPr>
          <w:rFonts w:ascii="Azo Sans Lt" w:hAnsi="Azo Sans Lt" w:cstheme="minorHAnsi"/>
          <w:sz w:val="22"/>
          <w:szCs w:val="22"/>
        </w:rPr>
        <w:t>VIGÉSIMA</w:t>
      </w:r>
      <w:r w:rsidR="001D32DF" w:rsidRPr="0075018C">
        <w:rPr>
          <w:rFonts w:ascii="Azo Sans Lt" w:hAnsi="Azo Sans Lt" w:cstheme="minorHAnsi"/>
          <w:sz w:val="22"/>
          <w:szCs w:val="22"/>
        </w:rPr>
        <w:t>– PUBLICAÇÃO</w:t>
      </w:r>
      <w:bookmarkEnd w:id="11"/>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065141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w:t>
      </w:r>
      <w:r w:rsidR="00945157">
        <w:rPr>
          <w:rFonts w:ascii="Azo Sans Lt" w:hAnsi="Azo Sans Lt" w:cstheme="minorHAnsi"/>
          <w:sz w:val="22"/>
          <w:szCs w:val="22"/>
        </w:rPr>
        <w:t xml:space="preserve">PRIMEIRA </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26368875" w14:textId="3A864ECC" w:rsidR="000F2826"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5E18F1B2" w14:textId="4D89B270" w:rsidR="00A75B6C" w:rsidRPr="0075018C" w:rsidRDefault="001D32DF" w:rsidP="000C2889">
      <w:pPr>
        <w:spacing w:after="120"/>
        <w:jc w:val="center"/>
        <w:rPr>
          <w:rFonts w:ascii="Azo Sans Lt" w:hAnsi="Azo Sans Lt" w:cstheme="minorHAnsi"/>
          <w:bCs/>
        </w:rPr>
      </w:pPr>
      <w:r w:rsidRPr="0075018C">
        <w:rPr>
          <w:rFonts w:ascii="Azo Sans Lt" w:hAnsi="Azo Sans Lt" w:cstheme="minorHAnsi"/>
          <w:bCs/>
        </w:rPr>
        <w:t>Responsável legal da CONTRATANTE</w:t>
      </w: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4276C61F" w14:textId="79CAD0AE" w:rsidR="007F7B13" w:rsidRPr="0075018C" w:rsidRDefault="001F44F7" w:rsidP="003C15BE">
      <w:pPr>
        <w:spacing w:after="120"/>
        <w:jc w:val="both"/>
        <w:rPr>
          <w:rFonts w:ascii="Azo Sans Lt" w:hAnsi="Azo Sans Lt" w:cstheme="minorHAnsi"/>
          <w:lang w:val="pt-BR"/>
        </w:rPr>
      </w:pPr>
      <w:r w:rsidRPr="0075018C">
        <w:rPr>
          <w:rFonts w:ascii="Azo Sans Lt" w:hAnsi="Azo Sans Lt" w:cstheme="minorHAnsi"/>
        </w:rPr>
        <w:t>TESTEMUNHAS:</w:t>
      </w:r>
    </w:p>
    <w:sectPr w:rsidR="007F7B13" w:rsidRPr="0075018C" w:rsidSect="009F2F85">
      <w:headerReference w:type="default" r:id="rId9"/>
      <w:footerReference w:type="default" r:id="rId1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B845C" w14:textId="77777777" w:rsidR="00391154" w:rsidRDefault="00391154">
      <w:r>
        <w:separator/>
      </w:r>
    </w:p>
  </w:endnote>
  <w:endnote w:type="continuationSeparator" w:id="0">
    <w:p w14:paraId="4B40B906" w14:textId="77777777" w:rsidR="00391154" w:rsidRDefault="00391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altName w:val="Calibri"/>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Malgun Gothic"/>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F3CFB" w14:textId="77777777" w:rsidR="00391154" w:rsidRDefault="00391154">
      <w:r>
        <w:separator/>
      </w:r>
    </w:p>
  </w:footnote>
  <w:footnote w:type="continuationSeparator" w:id="0">
    <w:p w14:paraId="21799BBB" w14:textId="77777777" w:rsidR="00391154" w:rsidRDefault="00391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01C59354" w:rsidR="009F2F85" w:rsidRDefault="002351F6" w:rsidP="00043FA7">
    <w:pPr>
      <w:pStyle w:val="Cabealho"/>
    </w:pPr>
    <w:r>
      <w:rPr>
        <w:noProof/>
      </w:rPr>
      <mc:AlternateContent>
        <mc:Choice Requires="wps">
          <w:drawing>
            <wp:anchor distT="0" distB="0" distL="0" distR="0" simplePos="0" relativeHeight="251659264" behindDoc="1" locked="0" layoutInCell="1" allowOverlap="1" wp14:anchorId="1023FA7D" wp14:editId="1992F2D5">
              <wp:simplePos x="0" y="0"/>
              <wp:positionH relativeFrom="column">
                <wp:posOffset>3909695</wp:posOffset>
              </wp:positionH>
              <wp:positionV relativeFrom="paragraph">
                <wp:posOffset>133350</wp:posOffset>
              </wp:positionV>
              <wp:extent cx="1876425" cy="428625"/>
              <wp:effectExtent l="0" t="0" r="28575" b="2857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28625"/>
                      </a:xfrm>
                      <a:prstGeom prst="rect">
                        <a:avLst/>
                      </a:prstGeom>
                      <a:solidFill>
                        <a:srgbClr val="FFFFFF"/>
                      </a:solidFill>
                      <a:ln w="9360">
                        <a:solidFill>
                          <a:srgbClr val="000000"/>
                        </a:solidFill>
                        <a:round/>
                      </a:ln>
                      <a:effectLst/>
                    </wps:spPr>
                    <wps:txbx>
                      <w:txbxContent>
                        <w:p w14:paraId="6F346666" w14:textId="3B98ECE0" w:rsidR="00043FA7" w:rsidRDefault="00043FA7" w:rsidP="00043FA7">
                          <w:pPr>
                            <w:pStyle w:val="SemEspaamento"/>
                            <w:rPr>
                              <w:rFonts w:cs="Calibri"/>
                              <w:sz w:val="20"/>
                              <w:szCs w:val="20"/>
                            </w:rPr>
                          </w:pPr>
                          <w:r>
                            <w:rPr>
                              <w:rFonts w:cs="Calibri"/>
                              <w:sz w:val="20"/>
                              <w:szCs w:val="20"/>
                            </w:rPr>
                            <w:t xml:space="preserve">PROCESSO Nº: </w:t>
                          </w:r>
                          <w:r w:rsidR="001D697F">
                            <w:rPr>
                              <w:rFonts w:cs="Calibri"/>
                              <w:sz w:val="20"/>
                              <w:szCs w:val="20"/>
                            </w:rPr>
                            <w:t>1</w:t>
                          </w:r>
                          <w:r w:rsidR="00D65FF4">
                            <w:rPr>
                              <w:rFonts w:cs="Calibri"/>
                              <w:sz w:val="20"/>
                              <w:szCs w:val="20"/>
                            </w:rPr>
                            <w:t>5.694</w:t>
                          </w:r>
                          <w:r w:rsidR="002351F6">
                            <w:rPr>
                              <w:rFonts w:cs="Calibri"/>
                              <w:sz w:val="20"/>
                              <w:szCs w:val="20"/>
                            </w:rPr>
                            <w:t>/2020</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023FA7D" id="Retângulo 3" o:spid="_x0000_s1026" style="position:absolute;margin-left:307.85pt;margin-top:10.5pt;width:147.75pt;height:33.7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" strokeweight=".26mm">
              <v:stroke joinstyle="round"/>
              <v:path arrowok="t"/>
              <v:textbox>
                <w:txbxContent>
                  <w:p w14:paraId="6F346666" w14:textId="3B98ECE0" w:rsidR="00043FA7" w:rsidRDefault="00043FA7" w:rsidP="00043FA7">
                    <w:pPr>
                      <w:pStyle w:val="SemEspaamento"/>
                      <w:rPr>
                        <w:rFonts w:cs="Calibri"/>
                        <w:sz w:val="20"/>
                        <w:szCs w:val="20"/>
                      </w:rPr>
                    </w:pPr>
                    <w:r>
                      <w:rPr>
                        <w:rFonts w:cs="Calibri"/>
                        <w:sz w:val="20"/>
                        <w:szCs w:val="20"/>
                      </w:rPr>
                      <w:t xml:space="preserve">PROCESSO Nº: </w:t>
                    </w:r>
                    <w:r w:rsidR="001D697F">
                      <w:rPr>
                        <w:rFonts w:cs="Calibri"/>
                        <w:sz w:val="20"/>
                        <w:szCs w:val="20"/>
                      </w:rPr>
                      <w:t>1</w:t>
                    </w:r>
                    <w:r w:rsidR="00D65FF4">
                      <w:rPr>
                        <w:rFonts w:cs="Calibri"/>
                        <w:sz w:val="20"/>
                        <w:szCs w:val="20"/>
                      </w:rPr>
                      <w:t>5.694</w:t>
                    </w:r>
                    <w:r w:rsidR="002351F6">
                      <w:rPr>
                        <w:rFonts w:cs="Calibri"/>
                        <w:sz w:val="20"/>
                        <w:szCs w:val="20"/>
                      </w:rPr>
                      <w:t>/2020</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v:textbox>
            </v:rect>
          </w:pict>
        </mc:Fallback>
      </mc:AlternateContent>
    </w:r>
    <w:r w:rsidR="00043FA7">
      <w:rPr>
        <w:noProof/>
      </w:rPr>
      <w:drawing>
        <wp:anchor distT="0" distB="0" distL="114300" distR="114300" simplePos="0" relativeHeight="251658240" behindDoc="1" locked="0" layoutInCell="1" allowOverlap="1" wp14:anchorId="0C68E1A6" wp14:editId="44EC64C2">
          <wp:simplePos x="0" y="0"/>
          <wp:positionH relativeFrom="column">
            <wp:posOffset>3810</wp:posOffset>
          </wp:positionH>
          <wp:positionV relativeFrom="paragraph">
            <wp:posOffset>-6985</wp:posOffset>
          </wp:positionV>
          <wp:extent cx="3714750" cy="93916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93916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1A3DC3A9" w14:textId="6D2380A7" w:rsidR="00043FA7" w:rsidRDefault="00043FA7" w:rsidP="00043FA7">
    <w:pPr>
      <w:pStyle w:val="Cabealho"/>
    </w:pPr>
  </w:p>
  <w:p w14:paraId="514B5829" w14:textId="5C494414" w:rsidR="00043FA7" w:rsidRDefault="00043FA7" w:rsidP="00043FA7">
    <w:pPr>
      <w:pStyle w:val="Cabealho"/>
    </w:pPr>
  </w:p>
  <w:p w14:paraId="5FE61054" w14:textId="14A811B2" w:rsidR="00043FA7" w:rsidRDefault="00043FA7" w:rsidP="00043FA7">
    <w:pPr>
      <w:pStyle w:val="Cabealho"/>
    </w:pPr>
  </w:p>
  <w:p w14:paraId="51421F85" w14:textId="2E16162B" w:rsidR="00043FA7" w:rsidRDefault="00043FA7" w:rsidP="00043FA7">
    <w:pPr>
      <w:pStyle w:val="Cabealho"/>
    </w:pPr>
  </w:p>
  <w:p w14:paraId="205D498A" w14:textId="77777777" w:rsidR="00043FA7" w:rsidRPr="00043FA7" w:rsidRDefault="00043FA7" w:rsidP="00043FA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25586680"/>
    <w:multiLevelType w:val="multilevel"/>
    <w:tmpl w:val="0704726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3D1B38"/>
    <w:multiLevelType w:val="hybridMultilevel"/>
    <w:tmpl w:val="E75AF66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83D1BF1"/>
    <w:multiLevelType w:val="multilevel"/>
    <w:tmpl w:val="2D0EE5D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0"/>
  </w:num>
  <w:num w:numId="9">
    <w:abstractNumId w:val="20"/>
  </w:num>
  <w:num w:numId="10">
    <w:abstractNumId w:val="16"/>
  </w:num>
  <w:num w:numId="11">
    <w:abstractNumId w:val="17"/>
  </w:num>
  <w:num w:numId="12">
    <w:abstractNumId w:val="23"/>
  </w:num>
  <w:num w:numId="13">
    <w:abstractNumId w:val="14"/>
  </w:num>
  <w:num w:numId="14">
    <w:abstractNumId w:val="26"/>
  </w:num>
  <w:num w:numId="15">
    <w:abstractNumId w:val="3"/>
  </w:num>
  <w:num w:numId="16">
    <w:abstractNumId w:val="10"/>
  </w:num>
  <w:num w:numId="17">
    <w:abstractNumId w:val="6"/>
  </w:num>
  <w:num w:numId="18">
    <w:abstractNumId w:val="24"/>
  </w:num>
  <w:num w:numId="19">
    <w:abstractNumId w:val="5"/>
  </w:num>
  <w:num w:numId="20">
    <w:abstractNumId w:val="8"/>
  </w:num>
  <w:num w:numId="21">
    <w:abstractNumId w:val="21"/>
  </w:num>
  <w:num w:numId="22">
    <w:abstractNumId w:val="18"/>
  </w:num>
  <w:num w:numId="23">
    <w:abstractNumId w:val="4"/>
  </w:num>
  <w:num w:numId="24">
    <w:abstractNumId w:val="19"/>
  </w:num>
  <w:num w:numId="25">
    <w:abstractNumId w:val="15"/>
  </w:num>
  <w:num w:numId="26">
    <w:abstractNumId w:val="7"/>
  </w:num>
  <w:num w:numId="27">
    <w:abstractNumId w:val="9"/>
  </w:num>
  <w:num w:numId="28">
    <w:abstractNumId w:val="1"/>
  </w:num>
  <w:num w:numId="29">
    <w:abstractNumId w:val="1"/>
  </w:num>
  <w:num w:numId="30">
    <w:abstractNumId w:val="11"/>
  </w:num>
  <w:num w:numId="31">
    <w:abstractNumId w:val="25"/>
  </w:num>
  <w:num w:numId="32">
    <w:abstractNumId w:val="22"/>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43FA7"/>
    <w:rsid w:val="00055A35"/>
    <w:rsid w:val="00060815"/>
    <w:rsid w:val="00064A3F"/>
    <w:rsid w:val="000659B7"/>
    <w:rsid w:val="00092735"/>
    <w:rsid w:val="00097D7B"/>
    <w:rsid w:val="000A1F45"/>
    <w:rsid w:val="000B23ED"/>
    <w:rsid w:val="000C2889"/>
    <w:rsid w:val="000D6176"/>
    <w:rsid w:val="000E3AFE"/>
    <w:rsid w:val="000E4CF2"/>
    <w:rsid w:val="000E6000"/>
    <w:rsid w:val="000E6DAE"/>
    <w:rsid w:val="000F0F17"/>
    <w:rsid w:val="000F2826"/>
    <w:rsid w:val="00100FEB"/>
    <w:rsid w:val="0010179C"/>
    <w:rsid w:val="00102A53"/>
    <w:rsid w:val="001079D7"/>
    <w:rsid w:val="00123565"/>
    <w:rsid w:val="001272CC"/>
    <w:rsid w:val="00130DCF"/>
    <w:rsid w:val="001514DC"/>
    <w:rsid w:val="00165D70"/>
    <w:rsid w:val="00185DBF"/>
    <w:rsid w:val="00193060"/>
    <w:rsid w:val="001A0D41"/>
    <w:rsid w:val="001A55B6"/>
    <w:rsid w:val="001B5037"/>
    <w:rsid w:val="001D1890"/>
    <w:rsid w:val="001D32DF"/>
    <w:rsid w:val="001D4AC3"/>
    <w:rsid w:val="001D697F"/>
    <w:rsid w:val="001E3568"/>
    <w:rsid w:val="001F44F7"/>
    <w:rsid w:val="00204C8A"/>
    <w:rsid w:val="00227DC7"/>
    <w:rsid w:val="002351F6"/>
    <w:rsid w:val="00243E36"/>
    <w:rsid w:val="002556A7"/>
    <w:rsid w:val="002573CE"/>
    <w:rsid w:val="00257889"/>
    <w:rsid w:val="002663BD"/>
    <w:rsid w:val="00276B5D"/>
    <w:rsid w:val="0028199E"/>
    <w:rsid w:val="002829C2"/>
    <w:rsid w:val="0028504B"/>
    <w:rsid w:val="002A7071"/>
    <w:rsid w:val="002F2CC8"/>
    <w:rsid w:val="002F4066"/>
    <w:rsid w:val="00315F43"/>
    <w:rsid w:val="0032285B"/>
    <w:rsid w:val="00326DB2"/>
    <w:rsid w:val="003370B0"/>
    <w:rsid w:val="00347799"/>
    <w:rsid w:val="00352A59"/>
    <w:rsid w:val="0035743C"/>
    <w:rsid w:val="003578AC"/>
    <w:rsid w:val="00380F2F"/>
    <w:rsid w:val="00385663"/>
    <w:rsid w:val="00390F82"/>
    <w:rsid w:val="00391154"/>
    <w:rsid w:val="003920AB"/>
    <w:rsid w:val="00392DE5"/>
    <w:rsid w:val="0039504F"/>
    <w:rsid w:val="003A1163"/>
    <w:rsid w:val="003B264D"/>
    <w:rsid w:val="003B2A0D"/>
    <w:rsid w:val="003B4554"/>
    <w:rsid w:val="003B5284"/>
    <w:rsid w:val="003B53CC"/>
    <w:rsid w:val="003C14A5"/>
    <w:rsid w:val="003C15BE"/>
    <w:rsid w:val="003C1DC7"/>
    <w:rsid w:val="003C42AE"/>
    <w:rsid w:val="003E4A77"/>
    <w:rsid w:val="00403108"/>
    <w:rsid w:val="0041063D"/>
    <w:rsid w:val="00413F35"/>
    <w:rsid w:val="00417717"/>
    <w:rsid w:val="00421C45"/>
    <w:rsid w:val="00430C16"/>
    <w:rsid w:val="00436587"/>
    <w:rsid w:val="004452EE"/>
    <w:rsid w:val="00461F93"/>
    <w:rsid w:val="00466BF6"/>
    <w:rsid w:val="0047582C"/>
    <w:rsid w:val="0048007A"/>
    <w:rsid w:val="00482A09"/>
    <w:rsid w:val="004959AC"/>
    <w:rsid w:val="004A09DC"/>
    <w:rsid w:val="004B61AB"/>
    <w:rsid w:val="004D3E0A"/>
    <w:rsid w:val="004E079B"/>
    <w:rsid w:val="004E221E"/>
    <w:rsid w:val="005041CA"/>
    <w:rsid w:val="00507D90"/>
    <w:rsid w:val="005206B9"/>
    <w:rsid w:val="005241B8"/>
    <w:rsid w:val="005258A4"/>
    <w:rsid w:val="005466C3"/>
    <w:rsid w:val="00546D34"/>
    <w:rsid w:val="00563586"/>
    <w:rsid w:val="005A275C"/>
    <w:rsid w:val="005C402B"/>
    <w:rsid w:val="005D7CC0"/>
    <w:rsid w:val="005E2922"/>
    <w:rsid w:val="005E753D"/>
    <w:rsid w:val="005F5E8D"/>
    <w:rsid w:val="005F6177"/>
    <w:rsid w:val="00604469"/>
    <w:rsid w:val="00617943"/>
    <w:rsid w:val="00617E05"/>
    <w:rsid w:val="00620E2E"/>
    <w:rsid w:val="0062482D"/>
    <w:rsid w:val="006306EF"/>
    <w:rsid w:val="00637E49"/>
    <w:rsid w:val="00641674"/>
    <w:rsid w:val="00645026"/>
    <w:rsid w:val="006709DA"/>
    <w:rsid w:val="0067457F"/>
    <w:rsid w:val="00691421"/>
    <w:rsid w:val="006B62AB"/>
    <w:rsid w:val="006C4070"/>
    <w:rsid w:val="006D6562"/>
    <w:rsid w:val="006E5958"/>
    <w:rsid w:val="007168B3"/>
    <w:rsid w:val="007270C7"/>
    <w:rsid w:val="00735ADD"/>
    <w:rsid w:val="0075018C"/>
    <w:rsid w:val="007506FB"/>
    <w:rsid w:val="00763341"/>
    <w:rsid w:val="00773AA0"/>
    <w:rsid w:val="007767C7"/>
    <w:rsid w:val="00780D55"/>
    <w:rsid w:val="00785D66"/>
    <w:rsid w:val="0079421E"/>
    <w:rsid w:val="007F7B13"/>
    <w:rsid w:val="00814BB1"/>
    <w:rsid w:val="008311C9"/>
    <w:rsid w:val="00831574"/>
    <w:rsid w:val="00837319"/>
    <w:rsid w:val="008375B8"/>
    <w:rsid w:val="00857EE4"/>
    <w:rsid w:val="00860A90"/>
    <w:rsid w:val="00870B00"/>
    <w:rsid w:val="00872F10"/>
    <w:rsid w:val="008756B2"/>
    <w:rsid w:val="008828B6"/>
    <w:rsid w:val="00884B47"/>
    <w:rsid w:val="00885008"/>
    <w:rsid w:val="0089518A"/>
    <w:rsid w:val="008A046D"/>
    <w:rsid w:val="008A72D1"/>
    <w:rsid w:val="008B1D7C"/>
    <w:rsid w:val="008C47CA"/>
    <w:rsid w:val="008C4D64"/>
    <w:rsid w:val="008D78EA"/>
    <w:rsid w:val="008E4F62"/>
    <w:rsid w:val="008E65D4"/>
    <w:rsid w:val="008E6D4F"/>
    <w:rsid w:val="009039E8"/>
    <w:rsid w:val="009063BB"/>
    <w:rsid w:val="009162EB"/>
    <w:rsid w:val="0091667E"/>
    <w:rsid w:val="009213D5"/>
    <w:rsid w:val="0093373A"/>
    <w:rsid w:val="009410BC"/>
    <w:rsid w:val="00945157"/>
    <w:rsid w:val="009553C6"/>
    <w:rsid w:val="00971993"/>
    <w:rsid w:val="00974672"/>
    <w:rsid w:val="00974A4B"/>
    <w:rsid w:val="00975829"/>
    <w:rsid w:val="009877CB"/>
    <w:rsid w:val="009F2F85"/>
    <w:rsid w:val="00A00590"/>
    <w:rsid w:val="00A06D2F"/>
    <w:rsid w:val="00A111BA"/>
    <w:rsid w:val="00A14FF7"/>
    <w:rsid w:val="00A229E2"/>
    <w:rsid w:val="00A327A0"/>
    <w:rsid w:val="00A74974"/>
    <w:rsid w:val="00A75B6C"/>
    <w:rsid w:val="00A87002"/>
    <w:rsid w:val="00A92914"/>
    <w:rsid w:val="00A96E16"/>
    <w:rsid w:val="00AC69AD"/>
    <w:rsid w:val="00AD022C"/>
    <w:rsid w:val="00AE4E00"/>
    <w:rsid w:val="00AE7153"/>
    <w:rsid w:val="00AF4EE0"/>
    <w:rsid w:val="00AF5CD9"/>
    <w:rsid w:val="00AF5DD4"/>
    <w:rsid w:val="00AF6B88"/>
    <w:rsid w:val="00B02294"/>
    <w:rsid w:val="00B03288"/>
    <w:rsid w:val="00B061E6"/>
    <w:rsid w:val="00B12062"/>
    <w:rsid w:val="00B13DC2"/>
    <w:rsid w:val="00B25D0B"/>
    <w:rsid w:val="00B26F60"/>
    <w:rsid w:val="00B27105"/>
    <w:rsid w:val="00B30CA0"/>
    <w:rsid w:val="00B676BB"/>
    <w:rsid w:val="00B721DC"/>
    <w:rsid w:val="00B7730E"/>
    <w:rsid w:val="00B92016"/>
    <w:rsid w:val="00B923BE"/>
    <w:rsid w:val="00BA1327"/>
    <w:rsid w:val="00BA2AC6"/>
    <w:rsid w:val="00BA68EF"/>
    <w:rsid w:val="00BB36D3"/>
    <w:rsid w:val="00BB3B8F"/>
    <w:rsid w:val="00BB527C"/>
    <w:rsid w:val="00BB61D2"/>
    <w:rsid w:val="00BE3C4E"/>
    <w:rsid w:val="00BE3CE6"/>
    <w:rsid w:val="00BF1266"/>
    <w:rsid w:val="00BF3141"/>
    <w:rsid w:val="00BF6D3A"/>
    <w:rsid w:val="00C11E9C"/>
    <w:rsid w:val="00C12366"/>
    <w:rsid w:val="00C25167"/>
    <w:rsid w:val="00C40FF4"/>
    <w:rsid w:val="00C55376"/>
    <w:rsid w:val="00C55896"/>
    <w:rsid w:val="00C65741"/>
    <w:rsid w:val="00C74C9C"/>
    <w:rsid w:val="00C81401"/>
    <w:rsid w:val="00C81B18"/>
    <w:rsid w:val="00C91A0C"/>
    <w:rsid w:val="00CA5F9F"/>
    <w:rsid w:val="00CB6468"/>
    <w:rsid w:val="00CB7984"/>
    <w:rsid w:val="00CC288A"/>
    <w:rsid w:val="00CC666F"/>
    <w:rsid w:val="00CE1CB6"/>
    <w:rsid w:val="00CF467B"/>
    <w:rsid w:val="00D06A05"/>
    <w:rsid w:val="00D22F45"/>
    <w:rsid w:val="00D249B9"/>
    <w:rsid w:val="00D2776D"/>
    <w:rsid w:val="00D27AFB"/>
    <w:rsid w:val="00D65FF4"/>
    <w:rsid w:val="00D7299B"/>
    <w:rsid w:val="00D73E45"/>
    <w:rsid w:val="00D9158F"/>
    <w:rsid w:val="00DA0D02"/>
    <w:rsid w:val="00DB6EA1"/>
    <w:rsid w:val="00DD641A"/>
    <w:rsid w:val="00E12775"/>
    <w:rsid w:val="00E151D6"/>
    <w:rsid w:val="00E26E61"/>
    <w:rsid w:val="00E27B1B"/>
    <w:rsid w:val="00E30BFB"/>
    <w:rsid w:val="00E40A97"/>
    <w:rsid w:val="00E4547A"/>
    <w:rsid w:val="00E73173"/>
    <w:rsid w:val="00E77501"/>
    <w:rsid w:val="00E87FEF"/>
    <w:rsid w:val="00EA2278"/>
    <w:rsid w:val="00EB35BD"/>
    <w:rsid w:val="00EC7959"/>
    <w:rsid w:val="00EE2035"/>
    <w:rsid w:val="00EF6AA9"/>
    <w:rsid w:val="00F30FF9"/>
    <w:rsid w:val="00F336C7"/>
    <w:rsid w:val="00F37352"/>
    <w:rsid w:val="00F40051"/>
    <w:rsid w:val="00F45FFC"/>
    <w:rsid w:val="00F54BD2"/>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CD54B9-FFA0-4456-B399-6004E49E2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8</Pages>
  <Words>2759</Words>
  <Characters>14901</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186</cp:revision>
  <cp:lastPrinted>2021-10-04T13:40:00Z</cp:lastPrinted>
  <dcterms:created xsi:type="dcterms:W3CDTF">2021-07-06T19:42:00Z</dcterms:created>
  <dcterms:modified xsi:type="dcterms:W3CDTF">2023-03-07T19:39:00Z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